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03A2F" w14:textId="75239805" w:rsidR="000B4558" w:rsidRDefault="004B155D" w:rsidP="009E44D5">
      <w:pPr>
        <w:spacing w:line="480" w:lineRule="auto"/>
        <w:jc w:val="center"/>
        <w:rPr>
          <w:rFonts w:cs="Arial"/>
          <w:b/>
          <w:szCs w:val="24"/>
        </w:rPr>
      </w:pPr>
      <w:bookmarkStart w:id="0" w:name="_Hlk482016996"/>
      <w:bookmarkEnd w:id="0"/>
      <w:r w:rsidRPr="0062447A">
        <w:rPr>
          <w:rFonts w:cs="Arial"/>
          <w:b/>
          <w:szCs w:val="24"/>
        </w:rPr>
        <w:t>UTILIZAÇÃO DE MÁQUINA DE VETOR DE SUPORTE PARA PREVISÃO DE NÍVEIS DE ÁGUA SUBTERRÂNEA</w:t>
      </w:r>
    </w:p>
    <w:p w14:paraId="618851EA" w14:textId="254B3D52" w:rsidR="00404896" w:rsidRPr="008C69EA" w:rsidRDefault="00733038" w:rsidP="00733038">
      <w:pPr>
        <w:spacing w:line="480" w:lineRule="auto"/>
        <w:jc w:val="center"/>
        <w:rPr>
          <w:rFonts w:cs="Arial"/>
          <w:color w:val="222222"/>
          <w:szCs w:val="24"/>
          <w:lang w:val="en-US"/>
        </w:rPr>
      </w:pPr>
      <w:r w:rsidRPr="00733038">
        <w:rPr>
          <w:rFonts w:cs="Arial"/>
          <w:color w:val="222222"/>
          <w:szCs w:val="24"/>
          <w:lang w:val="en"/>
        </w:rPr>
        <w:t xml:space="preserve">USE OF SUPPORT VECTOR MACHINE FOR </w:t>
      </w:r>
      <w:r w:rsidR="00D03F31" w:rsidRPr="00D03F31">
        <w:rPr>
          <w:rFonts w:cs="Arial"/>
          <w:color w:val="222222"/>
          <w:szCs w:val="24"/>
          <w:lang w:val="en"/>
        </w:rPr>
        <w:t>PREDICTION</w:t>
      </w:r>
      <w:r w:rsidR="008C69EA">
        <w:rPr>
          <w:rFonts w:cs="Arial"/>
          <w:color w:val="222222"/>
          <w:szCs w:val="24"/>
          <w:lang w:val="en"/>
        </w:rPr>
        <w:t xml:space="preserve"> OF</w:t>
      </w:r>
      <w:r w:rsidR="00D03F31" w:rsidRPr="00D03F31">
        <w:rPr>
          <w:rFonts w:cs="Arial"/>
          <w:color w:val="222222"/>
          <w:szCs w:val="24"/>
          <w:lang w:val="en"/>
        </w:rPr>
        <w:t xml:space="preserve"> </w:t>
      </w:r>
      <w:r w:rsidRPr="00733038">
        <w:rPr>
          <w:rFonts w:cs="Arial"/>
          <w:color w:val="222222"/>
          <w:szCs w:val="24"/>
          <w:lang w:val="en"/>
        </w:rPr>
        <w:t xml:space="preserve">GROUNDWATER </w:t>
      </w:r>
      <w:r w:rsidR="005A0033">
        <w:rPr>
          <w:rFonts w:cs="Arial"/>
          <w:color w:val="222222"/>
          <w:szCs w:val="24"/>
          <w:lang w:val="en"/>
        </w:rPr>
        <w:t>LEVELS</w:t>
      </w:r>
    </w:p>
    <w:p w14:paraId="40B5C637" w14:textId="77777777" w:rsidR="00733038" w:rsidRPr="003145B3" w:rsidRDefault="00733038" w:rsidP="009038A2">
      <w:pPr>
        <w:spacing w:line="480" w:lineRule="auto"/>
        <w:jc w:val="both"/>
        <w:rPr>
          <w:rFonts w:cs="Arial"/>
          <w:b/>
          <w:szCs w:val="24"/>
          <w:lang w:val="en-US"/>
        </w:rPr>
      </w:pPr>
    </w:p>
    <w:p w14:paraId="5059C12D" w14:textId="6914D486" w:rsidR="00C97AC5" w:rsidRDefault="00062AB3" w:rsidP="00616754">
      <w:pPr>
        <w:spacing w:line="480" w:lineRule="auto"/>
        <w:jc w:val="both"/>
        <w:rPr>
          <w:rFonts w:cs="Arial"/>
          <w:szCs w:val="24"/>
        </w:rPr>
      </w:pPr>
      <w:r w:rsidRPr="009038A2">
        <w:rPr>
          <w:rFonts w:cs="Arial"/>
          <w:b/>
          <w:szCs w:val="24"/>
        </w:rPr>
        <w:t>Resumo</w:t>
      </w:r>
      <w:r w:rsidR="0055485B" w:rsidRPr="009038A2">
        <w:rPr>
          <w:rFonts w:cs="Arial"/>
          <w:szCs w:val="24"/>
        </w:rPr>
        <w:t xml:space="preserve"> </w:t>
      </w:r>
      <w:r w:rsidR="003F4357" w:rsidRPr="009038A2">
        <w:rPr>
          <w:rFonts w:cs="Arial"/>
          <w:szCs w:val="24"/>
        </w:rPr>
        <w:t>-</w:t>
      </w:r>
      <w:r w:rsidR="009E44D5" w:rsidRPr="009038A2">
        <w:rPr>
          <w:rFonts w:cs="Arial"/>
          <w:szCs w:val="24"/>
        </w:rPr>
        <w:t xml:space="preserve"> </w:t>
      </w:r>
      <w:r w:rsidR="003C2EF8">
        <w:rPr>
          <w:rFonts w:cs="Arial"/>
          <w:szCs w:val="24"/>
        </w:rPr>
        <w:t>E</w:t>
      </w:r>
      <w:r w:rsidR="00733038" w:rsidRPr="00733038">
        <w:rPr>
          <w:rFonts w:cs="Arial"/>
          <w:szCs w:val="24"/>
        </w:rPr>
        <w:t>ste trabalho teve como objetivo utilizar uma técnica de regressão com Máquina de Vetor de Suporte para prever níveis diários de água subterrânea</w:t>
      </w:r>
      <w:r w:rsidR="0030352A">
        <w:rPr>
          <w:rFonts w:cs="Arial"/>
          <w:szCs w:val="24"/>
        </w:rPr>
        <w:t xml:space="preserve"> </w:t>
      </w:r>
      <w:r w:rsidR="002632E8">
        <w:rPr>
          <w:rFonts w:cs="Arial"/>
          <w:szCs w:val="24"/>
        </w:rPr>
        <w:t>de</w:t>
      </w:r>
      <w:r w:rsidR="0030352A">
        <w:rPr>
          <w:rFonts w:cs="Arial"/>
          <w:szCs w:val="24"/>
        </w:rPr>
        <w:t xml:space="preserve"> um poço de monitoramento</w:t>
      </w:r>
      <w:r w:rsidR="00CB2539">
        <w:rPr>
          <w:rFonts w:cs="Arial"/>
          <w:szCs w:val="24"/>
        </w:rPr>
        <w:t xml:space="preserve"> </w:t>
      </w:r>
      <w:r w:rsidR="002632E8">
        <w:rPr>
          <w:rFonts w:cs="Arial"/>
          <w:szCs w:val="24"/>
        </w:rPr>
        <w:t>em</w:t>
      </w:r>
      <w:r w:rsidR="00CB2539">
        <w:rPr>
          <w:rFonts w:cs="Arial"/>
          <w:szCs w:val="24"/>
        </w:rPr>
        <w:t xml:space="preserve"> aquífero livre</w:t>
      </w:r>
      <w:r w:rsidR="0030352A">
        <w:rPr>
          <w:rFonts w:cs="Arial"/>
          <w:szCs w:val="24"/>
        </w:rPr>
        <w:t xml:space="preserve"> no oeste do Rio Grande do Sul</w:t>
      </w:r>
      <w:r w:rsidR="00733038" w:rsidRPr="00733038">
        <w:rPr>
          <w:rFonts w:cs="Arial"/>
          <w:szCs w:val="24"/>
        </w:rPr>
        <w:t>.</w:t>
      </w:r>
      <w:r w:rsidR="00AE617E">
        <w:rPr>
          <w:rFonts w:cs="Arial"/>
          <w:szCs w:val="24"/>
        </w:rPr>
        <w:t xml:space="preserve"> Para tanto,</w:t>
      </w:r>
      <w:r w:rsidR="00733038" w:rsidRPr="00733038">
        <w:rPr>
          <w:rFonts w:cs="Arial"/>
          <w:szCs w:val="24"/>
        </w:rPr>
        <w:t xml:space="preserve"> </w:t>
      </w:r>
      <w:r w:rsidR="00C51A0F">
        <w:rPr>
          <w:rFonts w:cs="Arial"/>
          <w:szCs w:val="24"/>
        </w:rPr>
        <w:t>empregou</w:t>
      </w:r>
      <w:r w:rsidR="0030352A">
        <w:rPr>
          <w:rFonts w:cs="Arial"/>
          <w:szCs w:val="24"/>
        </w:rPr>
        <w:t xml:space="preserve">-se </w:t>
      </w:r>
      <w:r w:rsidR="00254764">
        <w:rPr>
          <w:rFonts w:cs="Arial"/>
          <w:szCs w:val="24"/>
        </w:rPr>
        <w:t>s</w:t>
      </w:r>
      <w:r w:rsidR="0029635F">
        <w:rPr>
          <w:rFonts w:cs="Arial"/>
          <w:szCs w:val="24"/>
        </w:rPr>
        <w:t>é</w:t>
      </w:r>
      <w:r w:rsidR="00254764">
        <w:rPr>
          <w:rFonts w:cs="Arial"/>
          <w:szCs w:val="24"/>
        </w:rPr>
        <w:t xml:space="preserve">ries temporais de </w:t>
      </w:r>
      <w:r w:rsidR="00733038" w:rsidRPr="00733038">
        <w:rPr>
          <w:rFonts w:cs="Arial"/>
          <w:szCs w:val="24"/>
        </w:rPr>
        <w:t xml:space="preserve">nível estático e </w:t>
      </w:r>
      <w:r w:rsidR="00254764">
        <w:rPr>
          <w:rFonts w:cs="Arial"/>
          <w:szCs w:val="24"/>
        </w:rPr>
        <w:t xml:space="preserve">de </w:t>
      </w:r>
      <w:r w:rsidR="00733038" w:rsidRPr="00733038">
        <w:rPr>
          <w:rFonts w:cs="Arial"/>
          <w:szCs w:val="24"/>
        </w:rPr>
        <w:t>precipitação</w:t>
      </w:r>
      <w:r w:rsidR="007F205C">
        <w:rPr>
          <w:rFonts w:cs="Arial"/>
          <w:szCs w:val="24"/>
        </w:rPr>
        <w:t xml:space="preserve"> pluviométrica</w:t>
      </w:r>
      <w:r w:rsidR="00254764">
        <w:rPr>
          <w:rFonts w:cs="Arial"/>
          <w:szCs w:val="24"/>
        </w:rPr>
        <w:t>, compreend</w:t>
      </w:r>
      <w:r w:rsidR="0031538B">
        <w:rPr>
          <w:rFonts w:cs="Arial"/>
          <w:szCs w:val="24"/>
        </w:rPr>
        <w:t>idos em</w:t>
      </w:r>
      <w:r w:rsidR="00254764">
        <w:rPr>
          <w:rFonts w:cs="Arial"/>
          <w:szCs w:val="24"/>
        </w:rPr>
        <w:t xml:space="preserve"> um período de monitoramento </w:t>
      </w:r>
      <w:r w:rsidR="00E25DF1">
        <w:rPr>
          <w:rFonts w:cs="Arial"/>
          <w:szCs w:val="24"/>
        </w:rPr>
        <w:t xml:space="preserve">diário </w:t>
      </w:r>
      <w:r w:rsidR="00254764">
        <w:rPr>
          <w:rFonts w:cs="Arial"/>
          <w:szCs w:val="24"/>
        </w:rPr>
        <w:t xml:space="preserve">de </w:t>
      </w:r>
      <w:r w:rsidR="00F65332">
        <w:rPr>
          <w:rFonts w:cs="Arial"/>
          <w:szCs w:val="24"/>
        </w:rPr>
        <w:t>1</w:t>
      </w:r>
      <w:r w:rsidR="00CD6278">
        <w:rPr>
          <w:rFonts w:cs="Arial"/>
          <w:szCs w:val="24"/>
        </w:rPr>
        <w:t>468</w:t>
      </w:r>
      <w:r w:rsidR="00F65332">
        <w:rPr>
          <w:rFonts w:cs="Arial"/>
          <w:szCs w:val="24"/>
        </w:rPr>
        <w:t xml:space="preserve"> </w:t>
      </w:r>
      <w:r w:rsidR="00E25DF1">
        <w:rPr>
          <w:rFonts w:cs="Arial"/>
          <w:szCs w:val="24"/>
        </w:rPr>
        <w:t>observações</w:t>
      </w:r>
      <w:r w:rsidR="00733038" w:rsidRPr="00733038">
        <w:rPr>
          <w:rFonts w:cs="Arial"/>
          <w:szCs w:val="24"/>
        </w:rPr>
        <w:t>. O intuito</w:t>
      </w:r>
      <w:r w:rsidR="00F27A8F">
        <w:rPr>
          <w:rFonts w:cs="Arial"/>
          <w:szCs w:val="24"/>
        </w:rPr>
        <w:t xml:space="preserve"> foi criar um modelo autor</w:t>
      </w:r>
      <w:r w:rsidR="00733038" w:rsidRPr="00733038">
        <w:rPr>
          <w:rFonts w:cs="Arial"/>
          <w:szCs w:val="24"/>
        </w:rPr>
        <w:t xml:space="preserve">regressivo capaz de </w:t>
      </w:r>
      <w:r w:rsidR="003365CE">
        <w:rPr>
          <w:rFonts w:cs="Arial"/>
          <w:szCs w:val="24"/>
        </w:rPr>
        <w:t>estimar</w:t>
      </w:r>
      <w:r w:rsidR="00733038" w:rsidRPr="00733038">
        <w:rPr>
          <w:rFonts w:cs="Arial"/>
          <w:szCs w:val="24"/>
        </w:rPr>
        <w:t xml:space="preserve"> os níveis </w:t>
      </w:r>
      <w:r w:rsidR="00E2085A">
        <w:rPr>
          <w:rFonts w:cs="Arial"/>
          <w:szCs w:val="24"/>
        </w:rPr>
        <w:t>de água subterrânea</w:t>
      </w:r>
      <w:r w:rsidR="00E400FE">
        <w:rPr>
          <w:rFonts w:cs="Arial"/>
          <w:szCs w:val="24"/>
        </w:rPr>
        <w:t>,</w:t>
      </w:r>
      <w:r w:rsidR="00E2085A">
        <w:rPr>
          <w:rFonts w:cs="Arial"/>
          <w:szCs w:val="24"/>
        </w:rPr>
        <w:t xml:space="preserve"> a partir das séries históricas </w:t>
      </w:r>
      <w:r w:rsidR="00733038" w:rsidRPr="00733038">
        <w:rPr>
          <w:rFonts w:cs="Arial"/>
          <w:szCs w:val="24"/>
        </w:rPr>
        <w:t>para horizonte</w:t>
      </w:r>
      <w:r w:rsidR="00237ADF">
        <w:rPr>
          <w:rFonts w:cs="Arial"/>
          <w:szCs w:val="24"/>
        </w:rPr>
        <w:t>s</w:t>
      </w:r>
      <w:r w:rsidR="00733038" w:rsidRPr="00733038">
        <w:rPr>
          <w:rFonts w:cs="Arial"/>
          <w:szCs w:val="24"/>
        </w:rPr>
        <w:t xml:space="preserve"> de 120 e </w:t>
      </w:r>
      <w:r w:rsidR="00237ADF">
        <w:rPr>
          <w:rFonts w:cs="Arial"/>
          <w:szCs w:val="24"/>
        </w:rPr>
        <w:t xml:space="preserve">de </w:t>
      </w:r>
      <w:r w:rsidR="00733038" w:rsidRPr="00733038">
        <w:rPr>
          <w:rFonts w:cs="Arial"/>
          <w:szCs w:val="24"/>
        </w:rPr>
        <w:t xml:space="preserve">180 dias. </w:t>
      </w:r>
      <w:r w:rsidR="002632E8">
        <w:rPr>
          <w:rFonts w:cs="Arial"/>
          <w:szCs w:val="24"/>
        </w:rPr>
        <w:t>N</w:t>
      </w:r>
      <w:r w:rsidR="00733038" w:rsidRPr="00733038">
        <w:rPr>
          <w:rFonts w:cs="Arial"/>
          <w:szCs w:val="24"/>
        </w:rPr>
        <w:t xml:space="preserve">a etapa de </w:t>
      </w:r>
      <w:r w:rsidR="00F65332">
        <w:rPr>
          <w:rFonts w:cs="Arial"/>
          <w:szCs w:val="24"/>
        </w:rPr>
        <w:t>teste</w:t>
      </w:r>
      <w:r w:rsidR="00733038" w:rsidRPr="00733038">
        <w:rPr>
          <w:rFonts w:cs="Arial"/>
          <w:szCs w:val="24"/>
        </w:rPr>
        <w:t xml:space="preserve"> </w:t>
      </w:r>
      <w:r w:rsidR="00237ADF">
        <w:rPr>
          <w:rFonts w:cs="Arial"/>
          <w:szCs w:val="24"/>
        </w:rPr>
        <w:t>d</w:t>
      </w:r>
      <w:r w:rsidR="00733038" w:rsidRPr="00733038">
        <w:rPr>
          <w:rFonts w:cs="Arial"/>
          <w:szCs w:val="24"/>
        </w:rPr>
        <w:t>o modelo</w:t>
      </w:r>
      <w:r w:rsidR="00237ADF">
        <w:rPr>
          <w:rFonts w:cs="Arial"/>
          <w:szCs w:val="24"/>
        </w:rPr>
        <w:t>,</w:t>
      </w:r>
      <w:r w:rsidR="00733038" w:rsidRPr="00733038">
        <w:rPr>
          <w:rFonts w:cs="Arial"/>
          <w:szCs w:val="24"/>
        </w:rPr>
        <w:t xml:space="preserve"> </w:t>
      </w:r>
      <w:r w:rsidR="003365CE">
        <w:rPr>
          <w:rFonts w:cs="Arial"/>
          <w:szCs w:val="24"/>
        </w:rPr>
        <w:t>os ajustes das previsões realizadas apresentaram</w:t>
      </w:r>
      <w:r w:rsidR="00237ADF">
        <w:rPr>
          <w:rFonts w:cs="Arial"/>
          <w:szCs w:val="24"/>
        </w:rPr>
        <w:t xml:space="preserve"> </w:t>
      </w:r>
      <w:r w:rsidR="00733038" w:rsidRPr="00733038">
        <w:rPr>
          <w:rFonts w:cs="Arial"/>
          <w:szCs w:val="24"/>
        </w:rPr>
        <w:t>coeficiente</w:t>
      </w:r>
      <w:r w:rsidR="00237ADF">
        <w:rPr>
          <w:rFonts w:cs="Arial"/>
          <w:szCs w:val="24"/>
        </w:rPr>
        <w:t>s</w:t>
      </w:r>
      <w:r w:rsidR="00733038" w:rsidRPr="00733038">
        <w:rPr>
          <w:rFonts w:cs="Arial"/>
          <w:szCs w:val="24"/>
        </w:rPr>
        <w:t xml:space="preserve"> de determinação estatístico (R²) de </w:t>
      </w:r>
      <w:r w:rsidR="003C2EF8">
        <w:rPr>
          <w:rFonts w:cs="Arial"/>
          <w:szCs w:val="24"/>
        </w:rPr>
        <w:t>0,</w:t>
      </w:r>
      <w:r w:rsidR="000860A9">
        <w:rPr>
          <w:rFonts w:cs="Arial"/>
          <w:szCs w:val="24"/>
        </w:rPr>
        <w:t>89</w:t>
      </w:r>
      <w:r w:rsidR="00733038" w:rsidRPr="00733038">
        <w:rPr>
          <w:rFonts w:cs="Arial"/>
          <w:szCs w:val="24"/>
        </w:rPr>
        <w:t xml:space="preserve"> e coeficiente</w:t>
      </w:r>
      <w:r w:rsidR="00237ADF">
        <w:rPr>
          <w:rFonts w:cs="Arial"/>
          <w:szCs w:val="24"/>
        </w:rPr>
        <w:t>s</w:t>
      </w:r>
      <w:r w:rsidR="00733038" w:rsidRPr="00733038">
        <w:rPr>
          <w:rFonts w:cs="Arial"/>
          <w:szCs w:val="24"/>
        </w:rPr>
        <w:t xml:space="preserve"> de Nash-Sutcliffe (CNS) de 0,</w:t>
      </w:r>
      <w:r w:rsidR="00347BE2">
        <w:rPr>
          <w:rFonts w:cs="Arial"/>
          <w:szCs w:val="24"/>
        </w:rPr>
        <w:t>90</w:t>
      </w:r>
      <w:r w:rsidR="00733038" w:rsidRPr="00733038">
        <w:rPr>
          <w:rFonts w:cs="Arial"/>
          <w:szCs w:val="24"/>
        </w:rPr>
        <w:t xml:space="preserve">, </w:t>
      </w:r>
      <w:r w:rsidR="003C2EF8">
        <w:rPr>
          <w:rFonts w:cs="Arial"/>
          <w:szCs w:val="24"/>
        </w:rPr>
        <w:t>ate</w:t>
      </w:r>
      <w:r w:rsidR="0081227C">
        <w:rPr>
          <w:rFonts w:cs="Arial"/>
          <w:szCs w:val="24"/>
        </w:rPr>
        <w:t>stando a qualidade preditiva da metodologia empregada</w:t>
      </w:r>
      <w:r w:rsidR="00733038" w:rsidRPr="00733038">
        <w:rPr>
          <w:rFonts w:cs="Arial"/>
          <w:szCs w:val="24"/>
        </w:rPr>
        <w:t>.</w:t>
      </w:r>
      <w:r w:rsidR="00876F60">
        <w:rPr>
          <w:rFonts w:cs="Arial"/>
          <w:szCs w:val="24"/>
        </w:rPr>
        <w:t xml:space="preserve"> </w:t>
      </w:r>
      <w:r w:rsidR="00CA5299">
        <w:rPr>
          <w:rFonts w:cs="Arial"/>
          <w:szCs w:val="24"/>
        </w:rPr>
        <w:t>Após a</w:t>
      </w:r>
      <w:r w:rsidR="009213DE">
        <w:rPr>
          <w:rFonts w:cs="Arial"/>
          <w:szCs w:val="24"/>
        </w:rPr>
        <w:t xml:space="preserve"> </w:t>
      </w:r>
      <w:r w:rsidR="00876F60" w:rsidRPr="00733038">
        <w:rPr>
          <w:rFonts w:cs="Arial"/>
          <w:szCs w:val="24"/>
        </w:rPr>
        <w:t xml:space="preserve">análise </w:t>
      </w:r>
      <w:r w:rsidR="00876F60">
        <w:rPr>
          <w:rFonts w:cs="Arial"/>
          <w:szCs w:val="24"/>
        </w:rPr>
        <w:t>dos resíduos</w:t>
      </w:r>
      <w:r w:rsidR="009213DE">
        <w:rPr>
          <w:rFonts w:cs="Arial"/>
          <w:szCs w:val="24"/>
        </w:rPr>
        <w:t>,</w:t>
      </w:r>
      <w:r w:rsidR="00876F60">
        <w:rPr>
          <w:rFonts w:cs="Arial"/>
          <w:szCs w:val="24"/>
        </w:rPr>
        <w:t xml:space="preserve"> </w:t>
      </w:r>
      <w:r w:rsidR="00182BB1">
        <w:rPr>
          <w:rFonts w:cs="Arial"/>
          <w:szCs w:val="24"/>
        </w:rPr>
        <w:t>constatou</w:t>
      </w:r>
      <w:r w:rsidR="009213DE">
        <w:rPr>
          <w:rFonts w:cs="Arial"/>
          <w:szCs w:val="24"/>
        </w:rPr>
        <w:t>-se</w:t>
      </w:r>
      <w:r w:rsidR="00284CD4">
        <w:rPr>
          <w:rFonts w:cs="Arial"/>
          <w:szCs w:val="24"/>
        </w:rPr>
        <w:t xml:space="preserve"> </w:t>
      </w:r>
      <w:r w:rsidR="00DE7989">
        <w:rPr>
          <w:rFonts w:cs="Arial"/>
          <w:szCs w:val="24"/>
        </w:rPr>
        <w:t xml:space="preserve">maior eficiência </w:t>
      </w:r>
      <w:r w:rsidR="00557389">
        <w:rPr>
          <w:rFonts w:cs="Arial"/>
          <w:szCs w:val="24"/>
        </w:rPr>
        <w:t xml:space="preserve">para a previsão </w:t>
      </w:r>
      <w:r w:rsidR="00AB3885">
        <w:rPr>
          <w:rFonts w:cs="Arial"/>
          <w:szCs w:val="24"/>
        </w:rPr>
        <w:t xml:space="preserve">de eventos de </w:t>
      </w:r>
      <w:r w:rsidR="00DB23F4">
        <w:rPr>
          <w:rFonts w:cs="Arial"/>
          <w:szCs w:val="24"/>
        </w:rPr>
        <w:t>descarga</w:t>
      </w:r>
      <w:r w:rsidR="005D0DA8">
        <w:rPr>
          <w:rFonts w:cs="Arial"/>
          <w:szCs w:val="24"/>
        </w:rPr>
        <w:t>,</w:t>
      </w:r>
      <w:r w:rsidR="00936F86">
        <w:rPr>
          <w:rFonts w:cs="Arial"/>
          <w:szCs w:val="24"/>
        </w:rPr>
        <w:t xml:space="preserve"> principalmente, para níveis estáticos altos</w:t>
      </w:r>
      <w:r w:rsidR="00846DC7">
        <w:rPr>
          <w:rFonts w:cs="Arial"/>
          <w:szCs w:val="24"/>
        </w:rPr>
        <w:t>.</w:t>
      </w:r>
      <w:r w:rsidR="005D0DA8">
        <w:rPr>
          <w:rFonts w:cs="Arial"/>
          <w:szCs w:val="24"/>
        </w:rPr>
        <w:t xml:space="preserve"> </w:t>
      </w:r>
      <w:r w:rsidR="00733038" w:rsidRPr="00733038">
        <w:rPr>
          <w:rFonts w:cs="Arial"/>
          <w:szCs w:val="24"/>
        </w:rPr>
        <w:t xml:space="preserve">O uso </w:t>
      </w:r>
      <w:r w:rsidR="009213DE">
        <w:rPr>
          <w:rFonts w:cs="Arial"/>
          <w:szCs w:val="24"/>
        </w:rPr>
        <w:t>da metodologia</w:t>
      </w:r>
      <w:r w:rsidR="00733038" w:rsidRPr="00733038">
        <w:rPr>
          <w:rFonts w:cs="Arial"/>
          <w:szCs w:val="24"/>
        </w:rPr>
        <w:t xml:space="preserve"> </w:t>
      </w:r>
      <w:r w:rsidR="00872481">
        <w:rPr>
          <w:rFonts w:cs="Arial"/>
          <w:szCs w:val="24"/>
        </w:rPr>
        <w:t>mo</w:t>
      </w:r>
      <w:r w:rsidR="00541390">
        <w:rPr>
          <w:rFonts w:cs="Arial"/>
          <w:szCs w:val="24"/>
        </w:rPr>
        <w:t>strou</w:t>
      </w:r>
      <w:r w:rsidR="00733038" w:rsidRPr="00733038">
        <w:rPr>
          <w:rFonts w:cs="Arial"/>
          <w:szCs w:val="24"/>
        </w:rPr>
        <w:t xml:space="preserve"> </w:t>
      </w:r>
      <w:r w:rsidR="009213DE">
        <w:rPr>
          <w:rFonts w:cs="Arial"/>
          <w:szCs w:val="24"/>
        </w:rPr>
        <w:t xml:space="preserve">grande </w:t>
      </w:r>
      <w:r w:rsidR="00DB23F4">
        <w:rPr>
          <w:rFonts w:cs="Arial"/>
          <w:szCs w:val="24"/>
        </w:rPr>
        <w:t xml:space="preserve">precisão </w:t>
      </w:r>
      <w:r w:rsidR="00733038" w:rsidRPr="00C367F8">
        <w:rPr>
          <w:rFonts w:cs="Arial"/>
          <w:szCs w:val="24"/>
        </w:rPr>
        <w:t xml:space="preserve">para </w:t>
      </w:r>
      <w:r w:rsidR="00FF0E1C" w:rsidRPr="00C367F8">
        <w:rPr>
          <w:rFonts w:cs="Arial"/>
          <w:szCs w:val="24"/>
        </w:rPr>
        <w:t xml:space="preserve">estimar </w:t>
      </w:r>
      <w:r w:rsidR="00733038" w:rsidRPr="00C367F8">
        <w:rPr>
          <w:rFonts w:cs="Arial"/>
          <w:szCs w:val="24"/>
        </w:rPr>
        <w:t>os níveis de água subterrânea</w:t>
      </w:r>
      <w:r w:rsidR="0081227C" w:rsidRPr="00C367F8">
        <w:rPr>
          <w:rFonts w:cs="Arial"/>
          <w:szCs w:val="24"/>
        </w:rPr>
        <w:t xml:space="preserve"> </w:t>
      </w:r>
      <w:r w:rsidR="004A7460">
        <w:rPr>
          <w:rFonts w:cs="Arial"/>
          <w:szCs w:val="24"/>
        </w:rPr>
        <w:t>utilizando</w:t>
      </w:r>
      <w:r w:rsidR="0035410C">
        <w:rPr>
          <w:rFonts w:cs="Arial"/>
          <w:szCs w:val="24"/>
        </w:rPr>
        <w:t xml:space="preserve"> </w:t>
      </w:r>
      <w:r w:rsidR="009213DE">
        <w:rPr>
          <w:rFonts w:cs="Arial"/>
          <w:szCs w:val="24"/>
        </w:rPr>
        <w:t xml:space="preserve">apenas as variáveis de nível </w:t>
      </w:r>
      <w:r w:rsidR="00BC1D74">
        <w:rPr>
          <w:rFonts w:cs="Arial"/>
          <w:szCs w:val="24"/>
        </w:rPr>
        <w:t xml:space="preserve">estático </w:t>
      </w:r>
      <w:r w:rsidR="009213DE">
        <w:rPr>
          <w:rFonts w:cs="Arial"/>
          <w:szCs w:val="24"/>
        </w:rPr>
        <w:t xml:space="preserve">e </w:t>
      </w:r>
      <w:r w:rsidR="00883640">
        <w:rPr>
          <w:rFonts w:cs="Arial"/>
          <w:szCs w:val="24"/>
        </w:rPr>
        <w:t xml:space="preserve">de </w:t>
      </w:r>
      <w:r w:rsidR="009213DE">
        <w:rPr>
          <w:rFonts w:cs="Arial"/>
          <w:szCs w:val="24"/>
        </w:rPr>
        <w:t>precipitação</w:t>
      </w:r>
      <w:r w:rsidR="0081227C">
        <w:rPr>
          <w:rFonts w:cs="Arial"/>
          <w:szCs w:val="24"/>
        </w:rPr>
        <w:t>,</w:t>
      </w:r>
      <w:r w:rsidR="00733038" w:rsidRPr="00733038">
        <w:rPr>
          <w:rFonts w:cs="Arial"/>
          <w:szCs w:val="24"/>
        </w:rPr>
        <w:t xml:space="preserve"> </w:t>
      </w:r>
      <w:r w:rsidR="00872481">
        <w:rPr>
          <w:rFonts w:cs="Arial"/>
          <w:szCs w:val="24"/>
        </w:rPr>
        <w:t xml:space="preserve">demonstrando </w:t>
      </w:r>
      <w:r w:rsidR="008F605E">
        <w:rPr>
          <w:rFonts w:cs="Arial"/>
          <w:szCs w:val="24"/>
        </w:rPr>
        <w:t>grande</w:t>
      </w:r>
      <w:r w:rsidR="00872481">
        <w:rPr>
          <w:rFonts w:cs="Arial"/>
          <w:szCs w:val="24"/>
        </w:rPr>
        <w:t xml:space="preserve"> aplicabilidade </w:t>
      </w:r>
      <w:r w:rsidR="00C97AC5">
        <w:rPr>
          <w:rFonts w:cs="Arial"/>
          <w:szCs w:val="24"/>
        </w:rPr>
        <w:t>na área da hidrologia subterrânea</w:t>
      </w:r>
      <w:r w:rsidR="00023E27">
        <w:rPr>
          <w:rFonts w:cs="Arial"/>
          <w:szCs w:val="24"/>
        </w:rPr>
        <w:t>.</w:t>
      </w:r>
    </w:p>
    <w:p w14:paraId="5B491D1E" w14:textId="48393D80" w:rsidR="003F4357" w:rsidRPr="004A7460" w:rsidRDefault="003F4357" w:rsidP="00733038">
      <w:pPr>
        <w:spacing w:after="0" w:line="480" w:lineRule="auto"/>
        <w:jc w:val="both"/>
        <w:rPr>
          <w:rFonts w:cs="Arial"/>
          <w:szCs w:val="24"/>
        </w:rPr>
      </w:pPr>
      <w:r w:rsidRPr="009038A2">
        <w:rPr>
          <w:rFonts w:cs="Arial"/>
          <w:b/>
          <w:szCs w:val="24"/>
        </w:rPr>
        <w:t>Palavras-chave</w:t>
      </w:r>
      <w:r w:rsidRPr="009038A2">
        <w:rPr>
          <w:rFonts w:cs="Arial"/>
          <w:szCs w:val="24"/>
        </w:rPr>
        <w:t>:</w:t>
      </w:r>
      <w:r w:rsidR="007B10A1">
        <w:rPr>
          <w:rFonts w:cs="Arial"/>
          <w:szCs w:val="24"/>
        </w:rPr>
        <w:t xml:space="preserve"> Hidrogeologia. </w:t>
      </w:r>
      <w:r w:rsidR="00533AF5">
        <w:rPr>
          <w:rFonts w:cs="Arial"/>
          <w:szCs w:val="24"/>
        </w:rPr>
        <w:t>L</w:t>
      </w:r>
      <w:r w:rsidR="000C5840">
        <w:rPr>
          <w:rFonts w:cs="Arial"/>
          <w:szCs w:val="24"/>
        </w:rPr>
        <w:t xml:space="preserve">ençol freático. </w:t>
      </w:r>
      <w:r w:rsidR="007B10A1">
        <w:rPr>
          <w:rFonts w:cs="Arial"/>
          <w:szCs w:val="24"/>
        </w:rPr>
        <w:t>Modelos de regressão.</w:t>
      </w:r>
      <w:r w:rsidR="00733038" w:rsidRPr="00733038">
        <w:rPr>
          <w:rFonts w:cs="Arial"/>
          <w:szCs w:val="24"/>
        </w:rPr>
        <w:t xml:space="preserve"> </w:t>
      </w:r>
      <w:r w:rsidR="00AA0D51" w:rsidRPr="004A7460">
        <w:rPr>
          <w:rFonts w:cs="Arial"/>
          <w:szCs w:val="24"/>
        </w:rPr>
        <w:t>Gestão</w:t>
      </w:r>
      <w:r w:rsidR="00733038" w:rsidRPr="004A7460">
        <w:rPr>
          <w:rFonts w:cs="Arial"/>
          <w:szCs w:val="24"/>
        </w:rPr>
        <w:t xml:space="preserve"> de recursos hídricos. </w:t>
      </w:r>
    </w:p>
    <w:p w14:paraId="7B586DB8" w14:textId="77777777" w:rsidR="00733038" w:rsidRPr="004A7460" w:rsidRDefault="00733038" w:rsidP="00733038">
      <w:pPr>
        <w:spacing w:after="0" w:line="480" w:lineRule="auto"/>
        <w:jc w:val="both"/>
        <w:rPr>
          <w:rFonts w:cs="Arial"/>
          <w:b/>
          <w:szCs w:val="24"/>
        </w:rPr>
      </w:pPr>
    </w:p>
    <w:p w14:paraId="027A3184" w14:textId="489515D8" w:rsidR="00B53985" w:rsidRPr="003145B3" w:rsidRDefault="0055485B" w:rsidP="00B53985">
      <w:pPr>
        <w:spacing w:line="480" w:lineRule="auto"/>
        <w:jc w:val="both"/>
        <w:rPr>
          <w:rFonts w:cs="Arial"/>
          <w:szCs w:val="24"/>
          <w:lang w:val="en-US"/>
        </w:rPr>
      </w:pPr>
      <w:r w:rsidRPr="009E7F1E">
        <w:rPr>
          <w:rFonts w:cs="Arial"/>
          <w:b/>
          <w:szCs w:val="24"/>
          <w:lang w:val="en-US"/>
        </w:rPr>
        <w:lastRenderedPageBreak/>
        <w:t>Abstract</w:t>
      </w:r>
      <w:r w:rsidRPr="009E7F1E">
        <w:rPr>
          <w:rFonts w:cs="Arial"/>
          <w:szCs w:val="24"/>
          <w:lang w:val="en-US"/>
        </w:rPr>
        <w:t xml:space="preserve"> </w:t>
      </w:r>
      <w:r w:rsidR="009038A2" w:rsidRPr="009E7F1E">
        <w:rPr>
          <w:rFonts w:cs="Arial"/>
          <w:szCs w:val="24"/>
          <w:lang w:val="en-US"/>
        </w:rPr>
        <w:t>-</w:t>
      </w:r>
      <w:r w:rsidR="009A2E68">
        <w:rPr>
          <w:rFonts w:cs="Arial"/>
          <w:szCs w:val="24"/>
          <w:lang w:val="en-US"/>
        </w:rPr>
        <w:t xml:space="preserve"> </w:t>
      </w:r>
      <w:r w:rsidR="00390325" w:rsidRPr="00390325">
        <w:rPr>
          <w:rFonts w:cs="Arial"/>
          <w:szCs w:val="24"/>
          <w:lang w:val="en-US"/>
        </w:rPr>
        <w:t xml:space="preserve">This work </w:t>
      </w:r>
      <w:r w:rsidR="00C776AB">
        <w:rPr>
          <w:rFonts w:cs="Arial"/>
          <w:szCs w:val="24"/>
          <w:lang w:val="en-US"/>
        </w:rPr>
        <w:t>ha</w:t>
      </w:r>
      <w:r w:rsidR="00443849">
        <w:rPr>
          <w:rFonts w:cs="Arial"/>
          <w:szCs w:val="24"/>
          <w:lang w:val="en-US"/>
        </w:rPr>
        <w:t>d</w:t>
      </w:r>
      <w:r w:rsidR="00C776AB">
        <w:rPr>
          <w:rFonts w:cs="Arial"/>
          <w:szCs w:val="24"/>
          <w:lang w:val="en-US"/>
        </w:rPr>
        <w:t xml:space="preserve"> a </w:t>
      </w:r>
      <w:r w:rsidR="00E61132">
        <w:rPr>
          <w:rFonts w:cs="Arial"/>
          <w:szCs w:val="24"/>
          <w:lang w:val="en-US"/>
        </w:rPr>
        <w:t>purpose</w:t>
      </w:r>
      <w:r w:rsidR="00390325" w:rsidRPr="00390325">
        <w:rPr>
          <w:rFonts w:cs="Arial"/>
          <w:szCs w:val="24"/>
          <w:lang w:val="en-US"/>
        </w:rPr>
        <w:t xml:space="preserve"> to use a regression technique with Support Vector Machine (SVM) to predict daily </w:t>
      </w:r>
      <w:r w:rsidR="002632E8">
        <w:rPr>
          <w:rFonts w:cs="Arial"/>
          <w:szCs w:val="24"/>
          <w:lang w:val="en-US"/>
        </w:rPr>
        <w:t xml:space="preserve">water-table </w:t>
      </w:r>
      <w:r w:rsidR="005A0033">
        <w:rPr>
          <w:rFonts w:cs="Arial"/>
          <w:szCs w:val="24"/>
          <w:lang w:val="en-US"/>
        </w:rPr>
        <w:t>levels</w:t>
      </w:r>
      <w:r w:rsidR="00390325" w:rsidRPr="00390325">
        <w:rPr>
          <w:rFonts w:cs="Arial"/>
          <w:szCs w:val="24"/>
          <w:lang w:val="en-US"/>
        </w:rPr>
        <w:t xml:space="preserve"> of groundwater </w:t>
      </w:r>
      <w:r w:rsidR="00EF2EA7">
        <w:rPr>
          <w:rFonts w:cs="Arial"/>
          <w:szCs w:val="24"/>
          <w:lang w:val="en-US"/>
        </w:rPr>
        <w:t>i</w:t>
      </w:r>
      <w:r w:rsidR="00390325" w:rsidRPr="00390325">
        <w:rPr>
          <w:rFonts w:cs="Arial"/>
          <w:szCs w:val="24"/>
          <w:lang w:val="en-US"/>
        </w:rPr>
        <w:t xml:space="preserve">n a monitoring well </w:t>
      </w:r>
      <w:r w:rsidR="00215104">
        <w:rPr>
          <w:rFonts w:cs="Arial"/>
          <w:szCs w:val="24"/>
          <w:lang w:val="en-US"/>
        </w:rPr>
        <w:t>o</w:t>
      </w:r>
      <w:r w:rsidR="00AD105B">
        <w:rPr>
          <w:rFonts w:cs="Arial"/>
          <w:szCs w:val="24"/>
          <w:lang w:val="en-US"/>
        </w:rPr>
        <w:t xml:space="preserve">n unconfined aquifer </w:t>
      </w:r>
      <w:r w:rsidR="00390325" w:rsidRPr="00EF2EA7">
        <w:rPr>
          <w:rFonts w:cs="Arial"/>
          <w:szCs w:val="24"/>
          <w:lang w:val="en-US"/>
        </w:rPr>
        <w:t xml:space="preserve">in </w:t>
      </w:r>
      <w:r w:rsidR="00390325" w:rsidRPr="00390325">
        <w:rPr>
          <w:rFonts w:cs="Arial"/>
          <w:szCs w:val="24"/>
          <w:lang w:val="en-US"/>
        </w:rPr>
        <w:t>the west of Rio Grande do Sul. For that, w</w:t>
      </w:r>
      <w:r w:rsidR="006B7293">
        <w:rPr>
          <w:rFonts w:cs="Arial"/>
          <w:szCs w:val="24"/>
          <w:lang w:val="en-US"/>
        </w:rPr>
        <w:t>as</w:t>
      </w:r>
      <w:r w:rsidR="00390325" w:rsidRPr="00390325">
        <w:rPr>
          <w:rFonts w:cs="Arial"/>
          <w:szCs w:val="24"/>
          <w:lang w:val="en-US"/>
        </w:rPr>
        <w:t xml:space="preserve"> used </w:t>
      </w:r>
      <w:r w:rsidR="009A2E68">
        <w:rPr>
          <w:rFonts w:cs="Arial"/>
          <w:szCs w:val="24"/>
          <w:lang w:val="en-US"/>
        </w:rPr>
        <w:t xml:space="preserve">time </w:t>
      </w:r>
      <w:r w:rsidR="00390325" w:rsidRPr="00390325">
        <w:rPr>
          <w:rFonts w:cs="Arial"/>
          <w:szCs w:val="24"/>
          <w:lang w:val="en-US"/>
        </w:rPr>
        <w:t xml:space="preserve">series </w:t>
      </w:r>
      <w:r w:rsidR="009A2E68">
        <w:rPr>
          <w:rFonts w:cs="Arial"/>
          <w:szCs w:val="24"/>
          <w:lang w:val="en-US"/>
        </w:rPr>
        <w:t>of</w:t>
      </w:r>
      <w:r w:rsidR="00390325" w:rsidRPr="00390325">
        <w:rPr>
          <w:rFonts w:cs="Arial"/>
          <w:szCs w:val="24"/>
          <w:lang w:val="en-US"/>
        </w:rPr>
        <w:t xml:space="preserve"> static</w:t>
      </w:r>
      <w:r w:rsidR="00F77C5F">
        <w:rPr>
          <w:rFonts w:cs="Arial"/>
          <w:szCs w:val="24"/>
          <w:lang w:val="en-US"/>
        </w:rPr>
        <w:t xml:space="preserve"> water</w:t>
      </w:r>
      <w:r w:rsidR="00390325" w:rsidRPr="00390325">
        <w:rPr>
          <w:rFonts w:cs="Arial"/>
          <w:szCs w:val="24"/>
          <w:lang w:val="en-US"/>
        </w:rPr>
        <w:t xml:space="preserve"> </w:t>
      </w:r>
      <w:r w:rsidR="009A2E68" w:rsidRPr="00390325">
        <w:rPr>
          <w:rFonts w:cs="Arial"/>
          <w:szCs w:val="24"/>
          <w:lang w:val="en-US"/>
        </w:rPr>
        <w:t>level</w:t>
      </w:r>
      <w:r w:rsidR="009A2E68">
        <w:rPr>
          <w:rFonts w:cs="Arial"/>
          <w:szCs w:val="24"/>
          <w:lang w:val="en-US"/>
        </w:rPr>
        <w:t xml:space="preserve"> and rainfall</w:t>
      </w:r>
      <w:r w:rsidR="00390325" w:rsidRPr="00390325">
        <w:rPr>
          <w:rFonts w:cs="Arial"/>
          <w:szCs w:val="24"/>
          <w:lang w:val="en-US"/>
        </w:rPr>
        <w:t xml:space="preserve">, comprising </w:t>
      </w:r>
      <w:r w:rsidR="00487628" w:rsidRPr="00390325">
        <w:rPr>
          <w:rFonts w:cs="Arial"/>
          <w:szCs w:val="24"/>
          <w:lang w:val="en-US"/>
        </w:rPr>
        <w:t xml:space="preserve">daily monitoring period of 1468 </w:t>
      </w:r>
      <w:r w:rsidR="00487628" w:rsidRPr="00D722E0">
        <w:rPr>
          <w:rFonts w:cs="Arial"/>
          <w:szCs w:val="24"/>
          <w:lang w:val="en-US"/>
        </w:rPr>
        <w:t>observations</w:t>
      </w:r>
      <w:r w:rsidR="00390325" w:rsidRPr="00390325">
        <w:rPr>
          <w:rFonts w:cs="Arial"/>
          <w:szCs w:val="24"/>
          <w:lang w:val="en-US"/>
        </w:rPr>
        <w:t xml:space="preserve">. The aim was to create an autoregressive model capable of </w:t>
      </w:r>
      <w:r w:rsidR="003365CE">
        <w:rPr>
          <w:rFonts w:cs="Arial"/>
          <w:szCs w:val="24"/>
          <w:lang w:val="en-US"/>
        </w:rPr>
        <w:t xml:space="preserve">estimate </w:t>
      </w:r>
      <w:r w:rsidR="00390325" w:rsidRPr="00390325">
        <w:rPr>
          <w:rFonts w:cs="Arial"/>
          <w:szCs w:val="24"/>
          <w:lang w:val="en-US"/>
        </w:rPr>
        <w:t xml:space="preserve">groundwater levels from the </w:t>
      </w:r>
      <w:r w:rsidR="00F77C5F">
        <w:rPr>
          <w:rFonts w:cs="Arial"/>
          <w:szCs w:val="24"/>
          <w:lang w:val="en-US"/>
        </w:rPr>
        <w:t>time</w:t>
      </w:r>
      <w:r w:rsidR="00390325" w:rsidRPr="00390325">
        <w:rPr>
          <w:rFonts w:cs="Arial"/>
          <w:szCs w:val="24"/>
          <w:lang w:val="en-US"/>
        </w:rPr>
        <w:t xml:space="preserve"> series for horizons of 120 and 180 days. </w:t>
      </w:r>
      <w:r w:rsidR="00487628">
        <w:rPr>
          <w:rFonts w:cs="Arial"/>
          <w:szCs w:val="24"/>
          <w:lang w:val="en-US"/>
        </w:rPr>
        <w:t>At</w:t>
      </w:r>
      <w:r w:rsidR="00390325" w:rsidRPr="00390325">
        <w:rPr>
          <w:rFonts w:cs="Arial"/>
          <w:szCs w:val="24"/>
          <w:lang w:val="en-US"/>
        </w:rPr>
        <w:t xml:space="preserve"> the test </w:t>
      </w:r>
      <w:r w:rsidR="009A2E68">
        <w:rPr>
          <w:rFonts w:cs="Arial"/>
          <w:szCs w:val="24"/>
          <w:lang w:val="en-US"/>
        </w:rPr>
        <w:t>step</w:t>
      </w:r>
      <w:r w:rsidR="00390325" w:rsidRPr="00390325">
        <w:rPr>
          <w:rFonts w:cs="Arial"/>
          <w:szCs w:val="24"/>
          <w:lang w:val="en-US"/>
        </w:rPr>
        <w:t xml:space="preserve"> of the model, the</w:t>
      </w:r>
      <w:r w:rsidR="006041D2">
        <w:rPr>
          <w:rFonts w:cs="Arial"/>
          <w:szCs w:val="24"/>
          <w:lang w:val="en-US"/>
        </w:rPr>
        <w:t xml:space="preserve"> </w:t>
      </w:r>
      <w:r w:rsidR="003365CE">
        <w:rPr>
          <w:rFonts w:cs="Arial"/>
          <w:szCs w:val="24"/>
          <w:lang w:val="en-US"/>
        </w:rPr>
        <w:t xml:space="preserve">adjustment of </w:t>
      </w:r>
      <w:r w:rsidR="006041D2">
        <w:rPr>
          <w:rFonts w:cs="Arial"/>
          <w:szCs w:val="24"/>
          <w:lang w:val="en-US"/>
        </w:rPr>
        <w:t xml:space="preserve">prediction </w:t>
      </w:r>
      <w:r w:rsidR="003365CE">
        <w:rPr>
          <w:rFonts w:cs="Arial"/>
          <w:szCs w:val="24"/>
          <w:lang w:val="en-US"/>
        </w:rPr>
        <w:t xml:space="preserve">realized </w:t>
      </w:r>
      <w:r w:rsidR="00390325" w:rsidRPr="00390325">
        <w:rPr>
          <w:rFonts w:cs="Arial"/>
          <w:szCs w:val="24"/>
          <w:lang w:val="en-US"/>
        </w:rPr>
        <w:t>presented statisti</w:t>
      </w:r>
      <w:r w:rsidR="0054026E">
        <w:rPr>
          <w:rFonts w:cs="Arial"/>
          <w:szCs w:val="24"/>
          <w:lang w:val="en-US"/>
        </w:rPr>
        <w:t>cal coefficients (R²) of 0,</w:t>
      </w:r>
      <w:r w:rsidR="00390325" w:rsidRPr="00390325">
        <w:rPr>
          <w:rFonts w:cs="Arial"/>
          <w:szCs w:val="24"/>
          <w:lang w:val="en-US"/>
        </w:rPr>
        <w:t>89 and Nash-Su</w:t>
      </w:r>
      <w:r w:rsidR="0054026E">
        <w:rPr>
          <w:rFonts w:cs="Arial"/>
          <w:szCs w:val="24"/>
          <w:lang w:val="en-US"/>
        </w:rPr>
        <w:t>tcliffe coefficients (CNS) of 0,</w:t>
      </w:r>
      <w:r w:rsidR="00390325" w:rsidRPr="00390325">
        <w:rPr>
          <w:rFonts w:cs="Arial"/>
          <w:szCs w:val="24"/>
          <w:lang w:val="en-US"/>
        </w:rPr>
        <w:t xml:space="preserve">90, attesting the predictive quality of the methodology used. </w:t>
      </w:r>
      <w:r w:rsidR="00CA5299">
        <w:rPr>
          <w:rFonts w:cs="Arial"/>
          <w:szCs w:val="24"/>
          <w:lang w:val="en-US"/>
        </w:rPr>
        <w:t>After</w:t>
      </w:r>
      <w:r w:rsidR="00945A6D">
        <w:rPr>
          <w:rFonts w:cs="Arial"/>
          <w:szCs w:val="24"/>
          <w:lang w:val="en-US"/>
        </w:rPr>
        <w:t xml:space="preserve"> t</w:t>
      </w:r>
      <w:r w:rsidR="00A10877" w:rsidRPr="00A10877">
        <w:rPr>
          <w:rFonts w:cs="Arial"/>
          <w:szCs w:val="24"/>
          <w:lang w:val="en-US"/>
        </w:rPr>
        <w:t>he analysis of the residues</w:t>
      </w:r>
      <w:r w:rsidR="00945A6D">
        <w:rPr>
          <w:rFonts w:cs="Arial"/>
          <w:szCs w:val="24"/>
          <w:lang w:val="en-US"/>
        </w:rPr>
        <w:t>,</w:t>
      </w:r>
      <w:r w:rsidR="00A10877" w:rsidRPr="00A10877">
        <w:rPr>
          <w:rFonts w:cs="Arial"/>
          <w:szCs w:val="24"/>
          <w:lang w:val="en-US"/>
        </w:rPr>
        <w:t xml:space="preserve"> </w:t>
      </w:r>
      <w:r w:rsidR="004549F2">
        <w:rPr>
          <w:rFonts w:cs="Arial"/>
          <w:szCs w:val="24"/>
          <w:lang w:val="en-US"/>
        </w:rPr>
        <w:t xml:space="preserve">it was </w:t>
      </w:r>
      <w:r w:rsidR="00182BB1" w:rsidRPr="00182BB1">
        <w:rPr>
          <w:rFonts w:cs="Arial"/>
          <w:szCs w:val="24"/>
          <w:lang w:val="en-US"/>
        </w:rPr>
        <w:t xml:space="preserve">verified </w:t>
      </w:r>
      <w:r w:rsidR="00A10877" w:rsidRPr="00A10877">
        <w:rPr>
          <w:rFonts w:cs="Arial"/>
          <w:szCs w:val="24"/>
          <w:lang w:val="en-US"/>
        </w:rPr>
        <w:t>great</w:t>
      </w:r>
      <w:r w:rsidR="004549F2">
        <w:rPr>
          <w:rFonts w:cs="Arial"/>
          <w:szCs w:val="24"/>
          <w:lang w:val="en-US"/>
        </w:rPr>
        <w:t>er</w:t>
      </w:r>
      <w:r w:rsidR="00A10877" w:rsidRPr="00A10877">
        <w:rPr>
          <w:rFonts w:cs="Arial"/>
          <w:szCs w:val="24"/>
          <w:lang w:val="en-US"/>
        </w:rPr>
        <w:t xml:space="preserve"> efficiency for the prediction of discharge events, mainly</w:t>
      </w:r>
      <w:r w:rsidR="00C367F8">
        <w:rPr>
          <w:rFonts w:cs="Arial"/>
          <w:szCs w:val="24"/>
          <w:lang w:val="en-US"/>
        </w:rPr>
        <w:t>,</w:t>
      </w:r>
      <w:r w:rsidR="00A10877" w:rsidRPr="00A10877">
        <w:rPr>
          <w:rFonts w:cs="Arial"/>
          <w:szCs w:val="24"/>
          <w:lang w:val="en-US"/>
        </w:rPr>
        <w:t xml:space="preserve"> for high static</w:t>
      </w:r>
      <w:r w:rsidR="00C367F8">
        <w:rPr>
          <w:rFonts w:cs="Arial"/>
          <w:szCs w:val="24"/>
          <w:lang w:val="en-US"/>
        </w:rPr>
        <w:t xml:space="preserve"> water</w:t>
      </w:r>
      <w:r w:rsidR="00A10877" w:rsidRPr="00A10877">
        <w:rPr>
          <w:rFonts w:cs="Arial"/>
          <w:szCs w:val="24"/>
          <w:lang w:val="en-US"/>
        </w:rPr>
        <w:t xml:space="preserve"> levels. The use of </w:t>
      </w:r>
      <w:r w:rsidR="00D9185F">
        <w:rPr>
          <w:rFonts w:cs="Arial"/>
          <w:szCs w:val="24"/>
          <w:lang w:val="en-US"/>
        </w:rPr>
        <w:t xml:space="preserve">present methodology </w:t>
      </w:r>
      <w:r w:rsidR="00182BB1">
        <w:rPr>
          <w:rFonts w:cs="Arial"/>
          <w:szCs w:val="24"/>
          <w:lang w:val="en-US"/>
        </w:rPr>
        <w:t>showed</w:t>
      </w:r>
      <w:r w:rsidR="00A10877" w:rsidRPr="00A10877">
        <w:rPr>
          <w:rFonts w:cs="Arial"/>
          <w:szCs w:val="24"/>
          <w:lang w:val="en-US"/>
        </w:rPr>
        <w:t xml:space="preserve"> high accuracy to estimate </w:t>
      </w:r>
      <w:r w:rsidR="00106902">
        <w:rPr>
          <w:rFonts w:cs="Arial"/>
          <w:szCs w:val="24"/>
          <w:lang w:val="en-US"/>
        </w:rPr>
        <w:t xml:space="preserve">the </w:t>
      </w:r>
      <w:r w:rsidR="00A10877" w:rsidRPr="00A10877">
        <w:rPr>
          <w:rFonts w:cs="Arial"/>
          <w:szCs w:val="24"/>
          <w:lang w:val="en-US"/>
        </w:rPr>
        <w:t xml:space="preserve">groundwater level </w:t>
      </w:r>
      <w:r w:rsidR="00D9185F">
        <w:rPr>
          <w:rFonts w:cs="Arial"/>
          <w:szCs w:val="24"/>
          <w:lang w:val="en-US"/>
        </w:rPr>
        <w:t xml:space="preserve">using </w:t>
      </w:r>
      <w:r w:rsidR="004549F2">
        <w:rPr>
          <w:rFonts w:cs="Arial"/>
          <w:szCs w:val="24"/>
          <w:lang w:val="en-US"/>
        </w:rPr>
        <w:t>only</w:t>
      </w:r>
      <w:r w:rsidR="00D9185F">
        <w:rPr>
          <w:rFonts w:cs="Arial"/>
          <w:szCs w:val="24"/>
          <w:lang w:val="en-US"/>
        </w:rPr>
        <w:t xml:space="preserve"> the static water level and rainfall variables</w:t>
      </w:r>
      <w:r w:rsidR="00A10877" w:rsidRPr="00A10877">
        <w:rPr>
          <w:rFonts w:cs="Arial"/>
          <w:szCs w:val="24"/>
          <w:lang w:val="en-US"/>
        </w:rPr>
        <w:t>, demo</w:t>
      </w:r>
      <w:r w:rsidR="00A10877">
        <w:rPr>
          <w:rFonts w:cs="Arial"/>
          <w:szCs w:val="24"/>
          <w:lang w:val="en-US"/>
        </w:rPr>
        <w:t>nstrating great applicability</w:t>
      </w:r>
      <w:r w:rsidR="0035410C" w:rsidRPr="0035410C">
        <w:rPr>
          <w:rFonts w:cs="Arial"/>
          <w:szCs w:val="24"/>
          <w:lang w:val="en-US"/>
        </w:rPr>
        <w:t xml:space="preserve"> in </w:t>
      </w:r>
      <w:r w:rsidR="00F77C5F">
        <w:rPr>
          <w:rFonts w:cs="Arial"/>
          <w:szCs w:val="24"/>
          <w:lang w:val="en-US"/>
        </w:rPr>
        <w:t>groundwater</w:t>
      </w:r>
      <w:r w:rsidR="0035410C" w:rsidRPr="0035410C">
        <w:rPr>
          <w:rFonts w:cs="Arial"/>
          <w:szCs w:val="24"/>
          <w:lang w:val="en-US"/>
        </w:rPr>
        <w:t xml:space="preserve"> hydrology</w:t>
      </w:r>
      <w:r w:rsidR="00F77C5F">
        <w:rPr>
          <w:rFonts w:cs="Arial"/>
          <w:szCs w:val="24"/>
          <w:lang w:val="en-US"/>
        </w:rPr>
        <w:t xml:space="preserve"> field</w:t>
      </w:r>
      <w:r w:rsidR="0035410C" w:rsidRPr="0035410C">
        <w:rPr>
          <w:rFonts w:cs="Arial"/>
          <w:szCs w:val="24"/>
          <w:lang w:val="en-US"/>
        </w:rPr>
        <w:t>.</w:t>
      </w:r>
    </w:p>
    <w:p w14:paraId="059E733B" w14:textId="6E6C901E" w:rsidR="009038A2" w:rsidRPr="004A7460" w:rsidRDefault="009038A2" w:rsidP="009038A2">
      <w:pPr>
        <w:spacing w:line="480" w:lineRule="auto"/>
        <w:jc w:val="both"/>
        <w:rPr>
          <w:rFonts w:cs="Arial"/>
          <w:szCs w:val="24"/>
        </w:rPr>
      </w:pPr>
      <w:r w:rsidRPr="0070635C">
        <w:rPr>
          <w:rFonts w:cs="Arial"/>
          <w:b/>
          <w:szCs w:val="24"/>
          <w:lang w:val="en-US"/>
        </w:rPr>
        <w:t>Keywords</w:t>
      </w:r>
      <w:r w:rsidR="002A4925">
        <w:rPr>
          <w:rFonts w:cs="Arial"/>
          <w:szCs w:val="24"/>
          <w:lang w:val="en-US"/>
        </w:rPr>
        <w:t>:</w:t>
      </w:r>
      <w:r w:rsidRPr="0070635C">
        <w:rPr>
          <w:rFonts w:cs="Arial"/>
          <w:szCs w:val="24"/>
          <w:lang w:val="en-US"/>
        </w:rPr>
        <w:t xml:space="preserve"> </w:t>
      </w:r>
      <w:r w:rsidR="007B10A1" w:rsidRPr="0070635C">
        <w:rPr>
          <w:rFonts w:cs="Arial"/>
          <w:szCs w:val="24"/>
          <w:lang w:val="en-US"/>
        </w:rPr>
        <w:t>Hydrogeology</w:t>
      </w:r>
      <w:r w:rsidR="00733038" w:rsidRPr="0070635C">
        <w:rPr>
          <w:rFonts w:cs="Arial"/>
          <w:szCs w:val="24"/>
          <w:lang w:val="en-US"/>
        </w:rPr>
        <w:t>.</w:t>
      </w:r>
      <w:r w:rsidR="007B10A1" w:rsidRPr="0070635C">
        <w:rPr>
          <w:rFonts w:cs="Arial"/>
          <w:szCs w:val="24"/>
          <w:lang w:val="en-US"/>
        </w:rPr>
        <w:t xml:space="preserve"> </w:t>
      </w:r>
      <w:r w:rsidR="000C5840">
        <w:rPr>
          <w:rFonts w:cs="Arial"/>
          <w:szCs w:val="24"/>
          <w:lang w:val="en-US"/>
        </w:rPr>
        <w:t xml:space="preserve">Water-table. </w:t>
      </w:r>
      <w:r w:rsidR="007B10A1" w:rsidRPr="0070635C">
        <w:rPr>
          <w:rFonts w:cs="Arial"/>
          <w:szCs w:val="24"/>
          <w:lang w:val="en-US"/>
        </w:rPr>
        <w:t>Regression models.</w:t>
      </w:r>
      <w:r w:rsidR="00733038" w:rsidRPr="0070635C">
        <w:rPr>
          <w:rFonts w:cs="Arial"/>
          <w:szCs w:val="24"/>
          <w:lang w:val="en-US"/>
        </w:rPr>
        <w:t xml:space="preserve"> </w:t>
      </w:r>
      <w:r w:rsidR="007B10A1" w:rsidRPr="004A7460">
        <w:rPr>
          <w:rFonts w:cs="Arial"/>
          <w:szCs w:val="24"/>
        </w:rPr>
        <w:t>W</w:t>
      </w:r>
      <w:r w:rsidR="00733038" w:rsidRPr="004A7460">
        <w:rPr>
          <w:rFonts w:cs="Arial"/>
          <w:szCs w:val="24"/>
        </w:rPr>
        <w:t xml:space="preserve">ater resources management. </w:t>
      </w:r>
    </w:p>
    <w:p w14:paraId="6C2884C9" w14:textId="697B1325" w:rsidR="008B0359" w:rsidRPr="004A7460" w:rsidRDefault="008B0359" w:rsidP="00A36C6E">
      <w:pPr>
        <w:spacing w:line="480" w:lineRule="auto"/>
        <w:rPr>
          <w:rFonts w:cs="Arial"/>
          <w:b/>
          <w:szCs w:val="24"/>
        </w:rPr>
      </w:pPr>
    </w:p>
    <w:p w14:paraId="7A7DEA1D" w14:textId="0CC4C504" w:rsidR="00062AB3" w:rsidRDefault="00637761" w:rsidP="00A36C6E">
      <w:pPr>
        <w:spacing w:line="48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 </w:t>
      </w:r>
      <w:r w:rsidR="00062AB3" w:rsidRPr="0034584C">
        <w:rPr>
          <w:rFonts w:cs="Arial"/>
          <w:b/>
          <w:szCs w:val="24"/>
        </w:rPr>
        <w:t>INTRODUÇÃO</w:t>
      </w:r>
    </w:p>
    <w:p w14:paraId="28A72AA4" w14:textId="12D2D3A0" w:rsidR="00242E2F" w:rsidRPr="00242E2F" w:rsidRDefault="000C5840" w:rsidP="00727810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A</w:t>
      </w:r>
      <w:r w:rsidR="00242E2F" w:rsidRPr="00242E2F">
        <w:rPr>
          <w:rFonts w:eastAsia="Times New Roman" w:cs="Arial"/>
          <w:szCs w:val="24"/>
          <w:lang w:eastAsia="pt-BR"/>
        </w:rPr>
        <w:t xml:space="preserve"> problemática mundial de escassez hídrica vem levantando uma série de desafios aos gestores dos recursos hídricos</w:t>
      </w:r>
      <w:r w:rsidR="00E2085A">
        <w:rPr>
          <w:rFonts w:eastAsia="Times New Roman" w:cs="Arial"/>
          <w:szCs w:val="24"/>
          <w:lang w:eastAsia="pt-BR"/>
        </w:rPr>
        <w:t>,</w:t>
      </w:r>
      <w:r w:rsidR="00242E2F" w:rsidRPr="00242E2F">
        <w:rPr>
          <w:rFonts w:eastAsia="Times New Roman" w:cs="Arial"/>
          <w:szCs w:val="24"/>
          <w:lang w:eastAsia="pt-BR"/>
        </w:rPr>
        <w:t xml:space="preserve"> haja vista que a exploração d</w:t>
      </w:r>
      <w:r w:rsidR="00665B6F">
        <w:rPr>
          <w:rFonts w:eastAsia="Times New Roman" w:cs="Arial"/>
          <w:szCs w:val="24"/>
          <w:lang w:eastAsia="pt-BR"/>
        </w:rPr>
        <w:t>a</w:t>
      </w:r>
      <w:r w:rsidR="00242E2F" w:rsidRPr="00242E2F">
        <w:rPr>
          <w:rFonts w:eastAsia="Times New Roman" w:cs="Arial"/>
          <w:szCs w:val="24"/>
          <w:lang w:eastAsia="pt-BR"/>
        </w:rPr>
        <w:t xml:space="preserve">s </w:t>
      </w:r>
      <w:r w:rsidR="004B2315">
        <w:rPr>
          <w:rFonts w:eastAsia="Times New Roman" w:cs="Arial"/>
          <w:szCs w:val="24"/>
          <w:lang w:eastAsia="pt-BR"/>
        </w:rPr>
        <w:t>reservas</w:t>
      </w:r>
      <w:r w:rsidR="00242E2F" w:rsidRPr="00242E2F">
        <w:rPr>
          <w:rFonts w:eastAsia="Times New Roman" w:cs="Arial"/>
          <w:szCs w:val="24"/>
          <w:lang w:eastAsia="pt-BR"/>
        </w:rPr>
        <w:t xml:space="preserve"> de água para consumo humano depende</w:t>
      </w:r>
      <w:r w:rsidR="00B947DD">
        <w:rPr>
          <w:rFonts w:eastAsia="Times New Roman" w:cs="Arial"/>
          <w:szCs w:val="24"/>
          <w:lang w:eastAsia="pt-BR"/>
        </w:rPr>
        <w:t>,</w:t>
      </w:r>
      <w:r w:rsidR="00242E2F" w:rsidRPr="00242E2F">
        <w:rPr>
          <w:rFonts w:eastAsia="Times New Roman" w:cs="Arial"/>
          <w:szCs w:val="24"/>
          <w:lang w:eastAsia="pt-BR"/>
        </w:rPr>
        <w:t xml:space="preserve"> fundamentalmente</w:t>
      </w:r>
      <w:r w:rsidR="00B947DD">
        <w:rPr>
          <w:rFonts w:eastAsia="Times New Roman" w:cs="Arial"/>
          <w:szCs w:val="24"/>
          <w:lang w:eastAsia="pt-BR"/>
        </w:rPr>
        <w:t>,</w:t>
      </w:r>
      <w:r w:rsidR="00242E2F" w:rsidRPr="00242E2F">
        <w:rPr>
          <w:rFonts w:eastAsia="Times New Roman" w:cs="Arial"/>
          <w:szCs w:val="24"/>
          <w:lang w:eastAsia="pt-BR"/>
        </w:rPr>
        <w:t xml:space="preserve"> da sua acessibilidade e</w:t>
      </w:r>
      <w:r w:rsidR="003E6164">
        <w:rPr>
          <w:rFonts w:eastAsia="Times New Roman" w:cs="Arial"/>
          <w:szCs w:val="24"/>
          <w:lang w:eastAsia="pt-BR"/>
        </w:rPr>
        <w:t xml:space="preserve"> de su</w:t>
      </w:r>
      <w:r w:rsidR="00811C73">
        <w:rPr>
          <w:rFonts w:eastAsia="Times New Roman" w:cs="Arial"/>
          <w:szCs w:val="24"/>
          <w:lang w:eastAsia="pt-BR"/>
        </w:rPr>
        <w:t>a</w:t>
      </w:r>
      <w:r w:rsidR="003E6164">
        <w:rPr>
          <w:rFonts w:eastAsia="Times New Roman" w:cs="Arial"/>
          <w:szCs w:val="24"/>
          <w:lang w:eastAsia="pt-BR"/>
        </w:rPr>
        <w:t xml:space="preserve">s </w:t>
      </w:r>
      <w:r w:rsidR="00811C73">
        <w:rPr>
          <w:rFonts w:eastAsia="Times New Roman" w:cs="Arial"/>
          <w:szCs w:val="24"/>
          <w:lang w:eastAsia="pt-BR"/>
        </w:rPr>
        <w:t xml:space="preserve">características </w:t>
      </w:r>
      <w:r w:rsidR="00525055">
        <w:rPr>
          <w:rFonts w:eastAsia="Times New Roman" w:cs="Arial"/>
          <w:szCs w:val="24"/>
          <w:lang w:eastAsia="pt-BR"/>
        </w:rPr>
        <w:t>qualitativ</w:t>
      </w:r>
      <w:r w:rsidR="00811C73">
        <w:rPr>
          <w:rFonts w:eastAsia="Times New Roman" w:cs="Arial"/>
          <w:szCs w:val="24"/>
          <w:lang w:eastAsia="pt-BR"/>
        </w:rPr>
        <w:t>a</w:t>
      </w:r>
      <w:r w:rsidR="00525055">
        <w:rPr>
          <w:rFonts w:eastAsia="Times New Roman" w:cs="Arial"/>
          <w:szCs w:val="24"/>
          <w:lang w:eastAsia="pt-BR"/>
        </w:rPr>
        <w:t>s</w:t>
      </w:r>
      <w:r w:rsidR="00242E2F" w:rsidRPr="00242E2F">
        <w:rPr>
          <w:rFonts w:eastAsia="Times New Roman" w:cs="Arial"/>
          <w:szCs w:val="24"/>
          <w:lang w:eastAsia="pt-BR"/>
        </w:rPr>
        <w:t xml:space="preserve">.  </w:t>
      </w:r>
      <w:r w:rsidR="006041D2">
        <w:rPr>
          <w:rFonts w:eastAsia="Times New Roman" w:cs="Arial"/>
          <w:szCs w:val="24"/>
          <w:lang w:eastAsia="pt-BR"/>
        </w:rPr>
        <w:t>Para as</w:t>
      </w:r>
      <w:r w:rsidR="00B00465">
        <w:rPr>
          <w:rFonts w:eastAsia="Times New Roman" w:cs="Arial"/>
          <w:szCs w:val="24"/>
          <w:lang w:eastAsia="pt-BR"/>
        </w:rPr>
        <w:t xml:space="preserve"> águas subterrâneas,</w:t>
      </w:r>
      <w:r w:rsidR="00B00465" w:rsidRPr="00242E2F">
        <w:rPr>
          <w:rFonts w:eastAsia="Times New Roman" w:cs="Arial"/>
          <w:szCs w:val="24"/>
          <w:lang w:eastAsia="pt-BR"/>
        </w:rPr>
        <w:t xml:space="preserve"> </w:t>
      </w:r>
      <w:r w:rsidR="008318DD">
        <w:rPr>
          <w:rFonts w:eastAsia="Times New Roman" w:cs="Arial"/>
          <w:szCs w:val="24"/>
          <w:lang w:eastAsia="pt-BR"/>
        </w:rPr>
        <w:t>o uso</w:t>
      </w:r>
      <w:r w:rsidR="008879FB">
        <w:rPr>
          <w:rFonts w:eastAsia="Times New Roman" w:cs="Arial"/>
          <w:szCs w:val="24"/>
          <w:lang w:eastAsia="pt-BR"/>
        </w:rPr>
        <w:t xml:space="preserve"> sustentável </w:t>
      </w:r>
      <w:r w:rsidR="00E974D6">
        <w:rPr>
          <w:rFonts w:eastAsia="Times New Roman" w:cs="Arial"/>
          <w:szCs w:val="24"/>
          <w:lang w:eastAsia="pt-BR"/>
        </w:rPr>
        <w:t xml:space="preserve">do </w:t>
      </w:r>
      <w:r w:rsidR="004B2315">
        <w:rPr>
          <w:rFonts w:eastAsia="Times New Roman" w:cs="Arial"/>
          <w:szCs w:val="24"/>
          <w:lang w:eastAsia="pt-BR"/>
        </w:rPr>
        <w:t>manancial</w:t>
      </w:r>
      <w:r w:rsidR="00E974D6">
        <w:rPr>
          <w:rFonts w:eastAsia="Times New Roman" w:cs="Arial"/>
          <w:szCs w:val="24"/>
          <w:lang w:eastAsia="pt-BR"/>
        </w:rPr>
        <w:t xml:space="preserve"> </w:t>
      </w:r>
      <w:r w:rsidR="00525055">
        <w:rPr>
          <w:rFonts w:eastAsia="Times New Roman" w:cs="Arial"/>
          <w:szCs w:val="24"/>
          <w:lang w:eastAsia="pt-BR"/>
        </w:rPr>
        <w:t>está sujeit</w:t>
      </w:r>
      <w:r w:rsidR="000C5CE1">
        <w:rPr>
          <w:rFonts w:eastAsia="Times New Roman" w:cs="Arial"/>
          <w:szCs w:val="24"/>
          <w:lang w:eastAsia="pt-BR"/>
        </w:rPr>
        <w:t>o</w:t>
      </w:r>
      <w:r w:rsidR="00242E2F" w:rsidRPr="00242E2F">
        <w:rPr>
          <w:rFonts w:eastAsia="Times New Roman" w:cs="Arial"/>
          <w:szCs w:val="24"/>
          <w:lang w:eastAsia="pt-BR"/>
        </w:rPr>
        <w:t xml:space="preserve"> </w:t>
      </w:r>
      <w:r w:rsidR="00811C73">
        <w:rPr>
          <w:rFonts w:eastAsia="Times New Roman" w:cs="Arial"/>
          <w:szCs w:val="24"/>
          <w:lang w:eastAsia="pt-BR"/>
        </w:rPr>
        <w:t>a diversos aspectos, entre el</w:t>
      </w:r>
      <w:r w:rsidR="00C46CD5">
        <w:rPr>
          <w:rFonts w:eastAsia="Times New Roman" w:cs="Arial"/>
          <w:szCs w:val="24"/>
          <w:lang w:eastAsia="pt-BR"/>
        </w:rPr>
        <w:t>e</w:t>
      </w:r>
      <w:r w:rsidR="00811C73">
        <w:rPr>
          <w:rFonts w:eastAsia="Times New Roman" w:cs="Arial"/>
          <w:szCs w:val="24"/>
          <w:lang w:eastAsia="pt-BR"/>
        </w:rPr>
        <w:t>s a</w:t>
      </w:r>
      <w:r w:rsidR="00525055">
        <w:rPr>
          <w:rFonts w:eastAsia="Times New Roman" w:cs="Arial"/>
          <w:szCs w:val="24"/>
          <w:lang w:eastAsia="pt-BR"/>
        </w:rPr>
        <w:t xml:space="preserve">s </w:t>
      </w:r>
      <w:r w:rsidR="006041D2">
        <w:rPr>
          <w:rFonts w:eastAsia="Times New Roman" w:cs="Arial"/>
          <w:szCs w:val="24"/>
          <w:lang w:eastAsia="pt-BR"/>
        </w:rPr>
        <w:t xml:space="preserve">condições </w:t>
      </w:r>
      <w:r w:rsidR="00727810">
        <w:rPr>
          <w:rFonts w:eastAsia="Times New Roman" w:cs="Arial"/>
          <w:szCs w:val="24"/>
          <w:lang w:eastAsia="pt-BR"/>
        </w:rPr>
        <w:t>de armazenamento</w:t>
      </w:r>
      <w:r w:rsidR="00811C73">
        <w:rPr>
          <w:rFonts w:eastAsia="Times New Roman" w:cs="Arial"/>
          <w:szCs w:val="24"/>
          <w:lang w:eastAsia="pt-BR"/>
        </w:rPr>
        <w:t xml:space="preserve">, a potencialidade aquífera </w:t>
      </w:r>
      <w:r w:rsidR="00727810">
        <w:rPr>
          <w:rFonts w:eastAsia="Times New Roman" w:cs="Arial"/>
          <w:szCs w:val="24"/>
          <w:lang w:eastAsia="pt-BR"/>
        </w:rPr>
        <w:t xml:space="preserve">e </w:t>
      </w:r>
      <w:r w:rsidR="006041D2">
        <w:rPr>
          <w:rFonts w:eastAsia="Times New Roman" w:cs="Arial"/>
          <w:szCs w:val="24"/>
          <w:lang w:eastAsia="pt-BR"/>
        </w:rPr>
        <w:t>as taxas de</w:t>
      </w:r>
      <w:r w:rsidR="00242E2F" w:rsidRPr="00242E2F">
        <w:rPr>
          <w:rFonts w:eastAsia="Times New Roman" w:cs="Arial"/>
          <w:szCs w:val="24"/>
          <w:lang w:eastAsia="pt-BR"/>
        </w:rPr>
        <w:t xml:space="preserve"> recarga</w:t>
      </w:r>
      <w:r w:rsidR="00727810">
        <w:rPr>
          <w:rFonts w:eastAsia="Times New Roman" w:cs="Arial"/>
          <w:szCs w:val="24"/>
          <w:lang w:eastAsia="pt-BR"/>
        </w:rPr>
        <w:t>.</w:t>
      </w:r>
    </w:p>
    <w:p w14:paraId="301BAF58" w14:textId="526DD0EC" w:rsidR="00242E2F" w:rsidRPr="00242E2F" w:rsidRDefault="00242E2F" w:rsidP="00242E2F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242E2F">
        <w:rPr>
          <w:rFonts w:eastAsia="Times New Roman" w:cs="Arial"/>
          <w:szCs w:val="24"/>
          <w:lang w:eastAsia="pt-BR"/>
        </w:rPr>
        <w:lastRenderedPageBreak/>
        <w:t>No Brasil, muitas cidades utilizam água subterrânea para g</w:t>
      </w:r>
      <w:r w:rsidR="00642EAC">
        <w:rPr>
          <w:rFonts w:eastAsia="Times New Roman" w:cs="Arial"/>
          <w:szCs w:val="24"/>
          <w:lang w:eastAsia="pt-BR"/>
        </w:rPr>
        <w:t>arantir o abastecimento público, de maneira que</w:t>
      </w:r>
      <w:r w:rsidRPr="00242E2F">
        <w:rPr>
          <w:rFonts w:eastAsia="Times New Roman" w:cs="Arial"/>
          <w:szCs w:val="24"/>
          <w:lang w:eastAsia="pt-BR"/>
        </w:rPr>
        <w:t xml:space="preserve"> </w:t>
      </w:r>
      <w:r w:rsidR="00642EAC">
        <w:rPr>
          <w:rFonts w:eastAsia="Times New Roman" w:cs="Arial"/>
          <w:szCs w:val="24"/>
          <w:lang w:eastAsia="pt-BR"/>
        </w:rPr>
        <w:t>o</w:t>
      </w:r>
      <w:r w:rsidRPr="00242E2F">
        <w:rPr>
          <w:rFonts w:eastAsia="Times New Roman" w:cs="Arial"/>
          <w:szCs w:val="24"/>
          <w:lang w:eastAsia="pt-BR"/>
        </w:rPr>
        <w:t xml:space="preserve"> controle das </w:t>
      </w:r>
      <w:r w:rsidR="00A74B90">
        <w:rPr>
          <w:rFonts w:eastAsia="Times New Roman" w:cs="Arial"/>
          <w:szCs w:val="24"/>
          <w:lang w:eastAsia="pt-BR"/>
        </w:rPr>
        <w:t>reservas</w:t>
      </w:r>
      <w:r w:rsidRPr="00242E2F">
        <w:rPr>
          <w:rFonts w:eastAsia="Times New Roman" w:cs="Arial"/>
          <w:szCs w:val="24"/>
          <w:lang w:eastAsia="pt-BR"/>
        </w:rPr>
        <w:t xml:space="preserve"> hídricas nessas localidades </w:t>
      </w:r>
      <w:r w:rsidR="00153E70">
        <w:rPr>
          <w:rFonts w:eastAsia="Times New Roman" w:cs="Arial"/>
          <w:szCs w:val="24"/>
          <w:lang w:eastAsia="pt-BR"/>
        </w:rPr>
        <w:t>são assuntos de interesse para o</w:t>
      </w:r>
      <w:r w:rsidR="000115BC">
        <w:rPr>
          <w:rFonts w:eastAsia="Times New Roman" w:cs="Arial"/>
          <w:szCs w:val="24"/>
          <w:lang w:eastAsia="pt-BR"/>
        </w:rPr>
        <w:t>s</w:t>
      </w:r>
      <w:r w:rsidR="00153E70">
        <w:rPr>
          <w:rFonts w:eastAsia="Times New Roman" w:cs="Arial"/>
          <w:szCs w:val="24"/>
          <w:lang w:eastAsia="pt-BR"/>
        </w:rPr>
        <w:t xml:space="preserve"> </w:t>
      </w:r>
      <w:r w:rsidR="000115BC">
        <w:rPr>
          <w:rFonts w:eastAsia="Times New Roman" w:cs="Arial"/>
          <w:szCs w:val="24"/>
          <w:lang w:eastAsia="pt-BR"/>
        </w:rPr>
        <w:t>órgãos públicos</w:t>
      </w:r>
      <w:r w:rsidR="00DB0C55">
        <w:rPr>
          <w:rFonts w:eastAsia="Times New Roman" w:cs="Arial"/>
          <w:szCs w:val="24"/>
          <w:lang w:eastAsia="pt-BR"/>
        </w:rPr>
        <w:t xml:space="preserve"> responsáveis</w:t>
      </w:r>
      <w:r w:rsidR="00153E70">
        <w:rPr>
          <w:rFonts w:eastAsia="Times New Roman" w:cs="Arial"/>
          <w:szCs w:val="24"/>
          <w:lang w:eastAsia="pt-BR"/>
        </w:rPr>
        <w:t>.</w:t>
      </w:r>
      <w:r w:rsidR="000115BC">
        <w:rPr>
          <w:rFonts w:eastAsia="Times New Roman" w:cs="Arial"/>
          <w:szCs w:val="24"/>
          <w:lang w:eastAsia="pt-BR"/>
        </w:rPr>
        <w:t xml:space="preserve"> </w:t>
      </w:r>
      <w:r w:rsidR="00153E70">
        <w:rPr>
          <w:rFonts w:eastAsia="Times New Roman" w:cs="Arial"/>
          <w:szCs w:val="24"/>
          <w:lang w:eastAsia="pt-BR"/>
        </w:rPr>
        <w:t xml:space="preserve"> </w:t>
      </w:r>
      <w:r w:rsidR="002A0F2A">
        <w:rPr>
          <w:rFonts w:eastAsia="Times New Roman" w:cs="Arial"/>
          <w:szCs w:val="24"/>
          <w:lang w:eastAsia="pt-BR"/>
        </w:rPr>
        <w:t>A</w:t>
      </w:r>
      <w:r w:rsidR="00D651FC">
        <w:rPr>
          <w:rFonts w:eastAsia="Times New Roman" w:cs="Arial"/>
          <w:szCs w:val="24"/>
          <w:lang w:eastAsia="pt-BR"/>
        </w:rPr>
        <w:t xml:space="preserve"> </w:t>
      </w:r>
      <w:r w:rsidRPr="00242E2F">
        <w:rPr>
          <w:rFonts w:eastAsia="Times New Roman" w:cs="Arial"/>
          <w:szCs w:val="24"/>
          <w:lang w:eastAsia="pt-BR"/>
        </w:rPr>
        <w:t xml:space="preserve">explotação </w:t>
      </w:r>
      <w:r w:rsidR="007F72D5">
        <w:rPr>
          <w:rFonts w:eastAsia="Times New Roman" w:cs="Arial"/>
          <w:szCs w:val="24"/>
          <w:lang w:eastAsia="pt-BR"/>
        </w:rPr>
        <w:t xml:space="preserve">excessiva </w:t>
      </w:r>
      <w:r w:rsidRPr="00242E2F">
        <w:rPr>
          <w:rFonts w:eastAsia="Times New Roman" w:cs="Arial"/>
          <w:szCs w:val="24"/>
          <w:lang w:eastAsia="pt-BR"/>
        </w:rPr>
        <w:t xml:space="preserve">de água subterrânea, principalmente em épocas de </w:t>
      </w:r>
      <w:r w:rsidR="00125E19">
        <w:rPr>
          <w:rFonts w:eastAsia="Times New Roman" w:cs="Arial"/>
          <w:szCs w:val="24"/>
          <w:lang w:eastAsia="pt-BR"/>
        </w:rPr>
        <w:t>maior</w:t>
      </w:r>
      <w:r w:rsidRPr="00242E2F">
        <w:rPr>
          <w:rFonts w:eastAsia="Times New Roman" w:cs="Arial"/>
          <w:szCs w:val="24"/>
          <w:lang w:eastAsia="pt-BR"/>
        </w:rPr>
        <w:t xml:space="preserve"> estiagem</w:t>
      </w:r>
      <w:r w:rsidR="00D651FC">
        <w:rPr>
          <w:rFonts w:eastAsia="Times New Roman" w:cs="Arial"/>
          <w:szCs w:val="24"/>
          <w:lang w:eastAsia="pt-BR"/>
        </w:rPr>
        <w:t xml:space="preserve">, pode trazer </w:t>
      </w:r>
      <w:r w:rsidR="00581D5B">
        <w:rPr>
          <w:rFonts w:eastAsia="Times New Roman" w:cs="Arial"/>
          <w:szCs w:val="24"/>
          <w:lang w:eastAsia="pt-BR"/>
        </w:rPr>
        <w:t xml:space="preserve">situações </w:t>
      </w:r>
      <w:r w:rsidR="00376C16">
        <w:rPr>
          <w:rFonts w:eastAsia="Times New Roman" w:cs="Arial"/>
          <w:szCs w:val="24"/>
          <w:lang w:eastAsia="pt-BR"/>
        </w:rPr>
        <w:t xml:space="preserve">de </w:t>
      </w:r>
      <w:r w:rsidR="00A74B90">
        <w:rPr>
          <w:rFonts w:eastAsia="Times New Roman" w:cs="Arial"/>
          <w:szCs w:val="24"/>
          <w:lang w:eastAsia="pt-BR"/>
        </w:rPr>
        <w:t>esgotamento</w:t>
      </w:r>
      <w:r w:rsidR="00366113">
        <w:rPr>
          <w:rFonts w:eastAsia="Times New Roman" w:cs="Arial"/>
          <w:szCs w:val="24"/>
          <w:lang w:eastAsia="pt-BR"/>
        </w:rPr>
        <w:t xml:space="preserve"> hídrico</w:t>
      </w:r>
      <w:r w:rsidR="008059FD">
        <w:rPr>
          <w:rFonts w:eastAsia="Times New Roman" w:cs="Arial"/>
          <w:szCs w:val="24"/>
          <w:lang w:eastAsia="pt-BR"/>
        </w:rPr>
        <w:t>,</w:t>
      </w:r>
      <w:r w:rsidR="00125E19">
        <w:rPr>
          <w:rFonts w:eastAsia="Times New Roman" w:cs="Arial"/>
          <w:szCs w:val="24"/>
          <w:lang w:eastAsia="pt-BR"/>
        </w:rPr>
        <w:t xml:space="preserve"> além de possíveis </w:t>
      </w:r>
      <w:r w:rsidR="00D651FC">
        <w:rPr>
          <w:rFonts w:eastAsia="Times New Roman" w:cs="Arial"/>
          <w:szCs w:val="24"/>
          <w:lang w:eastAsia="pt-BR"/>
        </w:rPr>
        <w:t xml:space="preserve">impactos </w:t>
      </w:r>
      <w:r w:rsidR="00376C16">
        <w:rPr>
          <w:rFonts w:eastAsia="Times New Roman" w:cs="Arial"/>
          <w:szCs w:val="24"/>
          <w:lang w:eastAsia="pt-BR"/>
        </w:rPr>
        <w:t>a sua qualidade natural</w:t>
      </w:r>
      <w:r w:rsidR="00D651FC">
        <w:rPr>
          <w:rFonts w:eastAsia="Times New Roman" w:cs="Arial"/>
          <w:szCs w:val="24"/>
          <w:lang w:eastAsia="pt-BR"/>
        </w:rPr>
        <w:t>.</w:t>
      </w:r>
      <w:r w:rsidR="004A13E4">
        <w:rPr>
          <w:rFonts w:eastAsia="Times New Roman" w:cs="Arial"/>
          <w:szCs w:val="24"/>
          <w:lang w:eastAsia="pt-BR"/>
        </w:rPr>
        <w:t xml:space="preserve"> </w:t>
      </w:r>
      <w:r w:rsidR="00AB0EE4">
        <w:rPr>
          <w:rFonts w:eastAsia="Times New Roman" w:cs="Arial"/>
          <w:szCs w:val="24"/>
          <w:lang w:eastAsia="pt-BR"/>
        </w:rPr>
        <w:t xml:space="preserve">A extração em demasia de água subterrânea </w:t>
      </w:r>
      <w:r w:rsidR="00BF0C68">
        <w:rPr>
          <w:rFonts w:eastAsia="Times New Roman" w:cs="Arial"/>
          <w:szCs w:val="24"/>
          <w:lang w:eastAsia="pt-BR"/>
        </w:rPr>
        <w:t>pode</w:t>
      </w:r>
      <w:r w:rsidR="00AB0EE4">
        <w:rPr>
          <w:rFonts w:eastAsia="Times New Roman" w:cs="Arial"/>
          <w:szCs w:val="24"/>
          <w:lang w:eastAsia="pt-BR"/>
        </w:rPr>
        <w:t xml:space="preserve"> </w:t>
      </w:r>
      <w:r w:rsidR="00E67522">
        <w:rPr>
          <w:rFonts w:eastAsia="Times New Roman" w:cs="Arial"/>
          <w:szCs w:val="24"/>
          <w:lang w:eastAsia="pt-BR"/>
        </w:rPr>
        <w:t>acarretar</w:t>
      </w:r>
      <w:r w:rsidR="008873D4">
        <w:rPr>
          <w:rFonts w:eastAsia="Times New Roman" w:cs="Arial"/>
          <w:szCs w:val="24"/>
          <w:lang w:eastAsia="pt-BR"/>
        </w:rPr>
        <w:t>, entre outros,</w:t>
      </w:r>
      <w:r w:rsidR="00E67522">
        <w:rPr>
          <w:rFonts w:eastAsia="Times New Roman" w:cs="Arial"/>
          <w:szCs w:val="24"/>
          <w:lang w:eastAsia="pt-BR"/>
        </w:rPr>
        <w:t xml:space="preserve"> </w:t>
      </w:r>
      <w:r w:rsidR="00BF0C68">
        <w:rPr>
          <w:rFonts w:eastAsia="Times New Roman" w:cs="Arial"/>
          <w:szCs w:val="24"/>
          <w:lang w:eastAsia="pt-BR"/>
        </w:rPr>
        <w:t xml:space="preserve">na </w:t>
      </w:r>
      <w:r w:rsidR="00AB0EE4">
        <w:rPr>
          <w:rFonts w:eastAsia="Times New Roman" w:cs="Arial"/>
          <w:szCs w:val="24"/>
          <w:lang w:eastAsia="pt-BR"/>
        </w:rPr>
        <w:t xml:space="preserve">redução sensível </w:t>
      </w:r>
      <w:r w:rsidR="00BF0C68">
        <w:rPr>
          <w:rFonts w:eastAsia="Times New Roman" w:cs="Arial"/>
          <w:szCs w:val="24"/>
          <w:lang w:eastAsia="pt-BR"/>
        </w:rPr>
        <w:t>das descargas aquíferas, no</w:t>
      </w:r>
      <w:r w:rsidR="008873D4">
        <w:rPr>
          <w:rFonts w:eastAsia="Times New Roman" w:cs="Arial"/>
          <w:szCs w:val="24"/>
          <w:lang w:eastAsia="pt-BR"/>
        </w:rPr>
        <w:t>s</w:t>
      </w:r>
      <w:r w:rsidR="00BF0C68">
        <w:rPr>
          <w:rFonts w:eastAsia="Times New Roman" w:cs="Arial"/>
          <w:szCs w:val="24"/>
          <w:lang w:eastAsia="pt-BR"/>
        </w:rPr>
        <w:t xml:space="preserve"> volumes de lagoas e do fluxo de base de rios</w:t>
      </w:r>
      <w:r w:rsidR="008873D4">
        <w:rPr>
          <w:rFonts w:eastAsia="Times New Roman" w:cs="Arial"/>
          <w:szCs w:val="24"/>
          <w:lang w:eastAsia="pt-BR"/>
        </w:rPr>
        <w:t xml:space="preserve"> além de comprometer as características ambientais de sistemas lacustres, brejos e pântanos (FEITOSA</w:t>
      </w:r>
      <w:r w:rsidR="00C46CD5">
        <w:rPr>
          <w:rFonts w:eastAsia="Times New Roman" w:cs="Arial"/>
          <w:szCs w:val="24"/>
          <w:lang w:eastAsia="pt-BR"/>
        </w:rPr>
        <w:t xml:space="preserve"> et al.</w:t>
      </w:r>
      <w:r w:rsidR="008873D4">
        <w:rPr>
          <w:rFonts w:eastAsia="Times New Roman" w:cs="Arial"/>
          <w:szCs w:val="24"/>
          <w:lang w:eastAsia="pt-BR"/>
        </w:rPr>
        <w:t>, 2008).</w:t>
      </w:r>
    </w:p>
    <w:p w14:paraId="31228DAC" w14:textId="5C569BF6" w:rsidR="00242E2F" w:rsidRPr="00242E2F" w:rsidRDefault="00242E2F" w:rsidP="00242E2F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242E2F">
        <w:rPr>
          <w:rFonts w:eastAsia="Times New Roman" w:cs="Arial"/>
          <w:szCs w:val="24"/>
          <w:lang w:eastAsia="pt-BR"/>
        </w:rPr>
        <w:t>No Estado do Rio Grande do Sul, a correta gestão dos recursos hídricos s</w:t>
      </w:r>
      <w:r w:rsidR="001A03DD">
        <w:rPr>
          <w:rFonts w:eastAsia="Times New Roman" w:cs="Arial"/>
          <w:szCs w:val="24"/>
          <w:lang w:eastAsia="pt-BR"/>
        </w:rPr>
        <w:t>ubterrâneos possui</w:t>
      </w:r>
      <w:r w:rsidRPr="00242E2F">
        <w:rPr>
          <w:rFonts w:eastAsia="Times New Roman" w:cs="Arial"/>
          <w:szCs w:val="24"/>
          <w:lang w:eastAsia="pt-BR"/>
        </w:rPr>
        <w:t xml:space="preserve"> um papel central para o desenvolvimento sustentável das atividades econômicas da região, uma vez que a maioria d</w:t>
      </w:r>
      <w:r w:rsidR="00981DCB">
        <w:rPr>
          <w:rFonts w:eastAsia="Times New Roman" w:cs="Arial"/>
          <w:szCs w:val="24"/>
          <w:lang w:eastAsia="pt-BR"/>
        </w:rPr>
        <w:t>os municípios do Estado utiliza</w:t>
      </w:r>
      <w:r w:rsidRPr="00242E2F">
        <w:rPr>
          <w:rFonts w:eastAsia="Times New Roman" w:cs="Arial"/>
          <w:szCs w:val="24"/>
          <w:lang w:eastAsia="pt-BR"/>
        </w:rPr>
        <w:t xml:space="preserve"> águas subterrâ</w:t>
      </w:r>
      <w:r w:rsidR="003E6164">
        <w:rPr>
          <w:rFonts w:eastAsia="Times New Roman" w:cs="Arial"/>
          <w:szCs w:val="24"/>
          <w:lang w:eastAsia="pt-BR"/>
        </w:rPr>
        <w:t>neas para abastecimento público</w:t>
      </w:r>
      <w:r w:rsidRPr="00242E2F">
        <w:rPr>
          <w:rFonts w:eastAsia="Times New Roman" w:cs="Arial"/>
          <w:szCs w:val="24"/>
          <w:lang w:eastAsia="pt-BR"/>
        </w:rPr>
        <w:t xml:space="preserve"> (ANA, 2010). Além deste, outro grande uso da água subterrânea é </w:t>
      </w:r>
      <w:r w:rsidR="00C21F17">
        <w:rPr>
          <w:rFonts w:eastAsia="Times New Roman" w:cs="Arial"/>
          <w:szCs w:val="24"/>
          <w:lang w:eastAsia="pt-BR"/>
        </w:rPr>
        <w:t xml:space="preserve">destinado </w:t>
      </w:r>
      <w:r w:rsidRPr="00242E2F">
        <w:rPr>
          <w:rFonts w:eastAsia="Times New Roman" w:cs="Arial"/>
          <w:szCs w:val="24"/>
          <w:lang w:eastAsia="pt-BR"/>
        </w:rPr>
        <w:t>para a agricultura, onde a maior parte das outorgas são para atividades de irrigação de culturas como soja, milho e arroz.</w:t>
      </w:r>
    </w:p>
    <w:p w14:paraId="15A1DCFF" w14:textId="47E5D8A9" w:rsidR="00242E2F" w:rsidRDefault="00242E2F" w:rsidP="00242E2F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242E2F">
        <w:rPr>
          <w:rFonts w:eastAsia="Times New Roman" w:cs="Arial"/>
          <w:szCs w:val="24"/>
          <w:lang w:eastAsia="pt-BR"/>
        </w:rPr>
        <w:t xml:space="preserve">Nesse contexto, metodologias que ofereçam suporte às tomadas de decisão por parte da sociedade quanto à gestão dos recursos hídricos subterrâneos são importantes, pois disponibilizam ferramentas capazes de </w:t>
      </w:r>
      <w:r w:rsidR="00170F41">
        <w:rPr>
          <w:rFonts w:eastAsia="Times New Roman" w:cs="Arial"/>
          <w:szCs w:val="24"/>
          <w:lang w:eastAsia="pt-BR"/>
        </w:rPr>
        <w:t>estimar a ocorrência de</w:t>
      </w:r>
      <w:r w:rsidRPr="00242E2F">
        <w:rPr>
          <w:rFonts w:eastAsia="Times New Roman" w:cs="Arial"/>
          <w:szCs w:val="24"/>
          <w:lang w:eastAsia="pt-BR"/>
        </w:rPr>
        <w:t xml:space="preserve"> situações </w:t>
      </w:r>
      <w:r w:rsidR="00CE6701">
        <w:rPr>
          <w:rFonts w:eastAsia="Times New Roman" w:cs="Arial"/>
          <w:szCs w:val="24"/>
          <w:lang w:eastAsia="pt-BR"/>
        </w:rPr>
        <w:t>críticas</w:t>
      </w:r>
      <w:r w:rsidRPr="00242E2F">
        <w:rPr>
          <w:rFonts w:eastAsia="Times New Roman" w:cs="Arial"/>
          <w:szCs w:val="24"/>
          <w:lang w:eastAsia="pt-BR"/>
        </w:rPr>
        <w:t xml:space="preserve">, </w:t>
      </w:r>
      <w:r w:rsidR="001C6185">
        <w:rPr>
          <w:rFonts w:eastAsia="Times New Roman" w:cs="Arial"/>
          <w:szCs w:val="24"/>
          <w:lang w:eastAsia="pt-BR"/>
        </w:rPr>
        <w:t xml:space="preserve">podendo </w:t>
      </w:r>
      <w:r w:rsidRPr="00242E2F">
        <w:rPr>
          <w:rFonts w:eastAsia="Times New Roman" w:cs="Arial"/>
          <w:szCs w:val="24"/>
          <w:lang w:eastAsia="pt-BR"/>
        </w:rPr>
        <w:t>evita</w:t>
      </w:r>
      <w:r w:rsidR="001C6185">
        <w:rPr>
          <w:rFonts w:eastAsia="Times New Roman" w:cs="Arial"/>
          <w:szCs w:val="24"/>
          <w:lang w:eastAsia="pt-BR"/>
        </w:rPr>
        <w:t>r</w:t>
      </w:r>
      <w:r w:rsidRPr="00242E2F">
        <w:rPr>
          <w:rFonts w:eastAsia="Times New Roman" w:cs="Arial"/>
          <w:szCs w:val="24"/>
          <w:lang w:eastAsia="pt-BR"/>
        </w:rPr>
        <w:t xml:space="preserve"> assim, maiores danos </w:t>
      </w:r>
      <w:r w:rsidR="00023E27">
        <w:rPr>
          <w:rFonts w:eastAsia="Times New Roman" w:cs="Arial"/>
          <w:szCs w:val="24"/>
          <w:lang w:eastAsia="pt-BR"/>
        </w:rPr>
        <w:t>ambientais</w:t>
      </w:r>
      <w:r w:rsidRPr="00242E2F">
        <w:rPr>
          <w:rFonts w:eastAsia="Times New Roman" w:cs="Arial"/>
          <w:szCs w:val="24"/>
          <w:lang w:eastAsia="pt-BR"/>
        </w:rPr>
        <w:t xml:space="preserve">. </w:t>
      </w:r>
    </w:p>
    <w:p w14:paraId="3E8A9D68" w14:textId="1ADF1E62" w:rsidR="00ED2885" w:rsidRPr="00994A4E" w:rsidRDefault="00ED2885" w:rsidP="00ED2885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7D38CB">
        <w:rPr>
          <w:rFonts w:eastAsia="Times New Roman" w:cs="Arial"/>
          <w:szCs w:val="24"/>
          <w:lang w:eastAsia="pt-BR"/>
        </w:rPr>
        <w:t xml:space="preserve">Desde o início da década de </w:t>
      </w:r>
      <w:r>
        <w:rPr>
          <w:rFonts w:eastAsia="Times New Roman" w:cs="Arial"/>
          <w:szCs w:val="24"/>
          <w:lang w:eastAsia="pt-BR"/>
        </w:rPr>
        <w:t>19</w:t>
      </w:r>
      <w:r w:rsidRPr="007D38CB">
        <w:rPr>
          <w:rFonts w:eastAsia="Times New Roman" w:cs="Arial"/>
          <w:szCs w:val="24"/>
          <w:lang w:eastAsia="pt-BR"/>
        </w:rPr>
        <w:t>90</w:t>
      </w:r>
      <w:r w:rsidR="003A2EE1">
        <w:rPr>
          <w:rFonts w:eastAsia="Times New Roman" w:cs="Arial"/>
          <w:szCs w:val="24"/>
          <w:lang w:eastAsia="pt-BR"/>
        </w:rPr>
        <w:t>, modelos baseados</w:t>
      </w:r>
      <w:r w:rsidR="00496234">
        <w:rPr>
          <w:rFonts w:eastAsia="Times New Roman" w:cs="Arial"/>
          <w:szCs w:val="24"/>
          <w:lang w:eastAsia="pt-BR"/>
        </w:rPr>
        <w:t xml:space="preserve"> em Máquinas de Vetores de Suporte</w:t>
      </w:r>
      <w:r w:rsidRPr="007D38CB">
        <w:rPr>
          <w:rFonts w:eastAsia="Times New Roman" w:cs="Arial"/>
          <w:szCs w:val="24"/>
          <w:lang w:eastAsia="pt-BR"/>
        </w:rPr>
        <w:t xml:space="preserve"> </w:t>
      </w:r>
      <w:r w:rsidR="00496234">
        <w:rPr>
          <w:rFonts w:eastAsia="Times New Roman" w:cs="Arial"/>
          <w:szCs w:val="24"/>
          <w:lang w:eastAsia="pt-BR"/>
        </w:rPr>
        <w:t>(</w:t>
      </w:r>
      <w:r w:rsidR="006A4163" w:rsidRPr="006A4163">
        <w:rPr>
          <w:rFonts w:eastAsia="Times New Roman" w:cs="Arial"/>
          <w:i/>
          <w:szCs w:val="24"/>
          <w:lang w:eastAsia="pt-BR"/>
        </w:rPr>
        <w:t>Support Vector Machine</w:t>
      </w:r>
      <w:r w:rsidR="006A4163">
        <w:rPr>
          <w:rFonts w:eastAsia="Times New Roman" w:cs="Arial"/>
          <w:szCs w:val="24"/>
          <w:lang w:eastAsia="pt-BR"/>
        </w:rPr>
        <w:t xml:space="preserve"> - </w:t>
      </w:r>
      <w:r w:rsidRPr="007D38CB">
        <w:rPr>
          <w:rFonts w:eastAsia="Times New Roman" w:cs="Arial"/>
          <w:szCs w:val="24"/>
          <w:lang w:eastAsia="pt-BR"/>
        </w:rPr>
        <w:t>SVM</w:t>
      </w:r>
      <w:r w:rsidR="00496234">
        <w:rPr>
          <w:rFonts w:eastAsia="Times New Roman" w:cs="Arial"/>
          <w:szCs w:val="24"/>
          <w:lang w:eastAsia="pt-BR"/>
        </w:rPr>
        <w:t>)</w:t>
      </w:r>
      <w:r w:rsidRPr="007D38CB">
        <w:rPr>
          <w:rFonts w:eastAsia="Times New Roman" w:cs="Arial"/>
          <w:szCs w:val="24"/>
          <w:lang w:eastAsia="pt-BR"/>
        </w:rPr>
        <w:t xml:space="preserve"> v</w:t>
      </w:r>
      <w:r w:rsidR="004C1780">
        <w:rPr>
          <w:rFonts w:eastAsia="Times New Roman" w:cs="Arial"/>
          <w:szCs w:val="24"/>
          <w:lang w:eastAsia="pt-BR"/>
        </w:rPr>
        <w:t>ê</w:t>
      </w:r>
      <w:r w:rsidRPr="007D38CB">
        <w:rPr>
          <w:rFonts w:eastAsia="Times New Roman" w:cs="Arial"/>
          <w:szCs w:val="24"/>
          <w:lang w:eastAsia="pt-BR"/>
        </w:rPr>
        <w:t xml:space="preserve">m ganhando maior destaque na academia e indústria por apresentar resultados semelhantes ou até mesmo melhores </w:t>
      </w:r>
      <w:r w:rsidR="004C1780">
        <w:rPr>
          <w:rFonts w:eastAsia="Times New Roman" w:cs="Arial"/>
          <w:szCs w:val="24"/>
          <w:lang w:eastAsia="pt-BR"/>
        </w:rPr>
        <w:t>quando comparadas</w:t>
      </w:r>
      <w:r w:rsidRPr="007D38CB">
        <w:rPr>
          <w:rFonts w:eastAsia="Times New Roman" w:cs="Arial"/>
          <w:szCs w:val="24"/>
          <w:lang w:eastAsia="pt-BR"/>
        </w:rPr>
        <w:t xml:space="preserve"> </w:t>
      </w:r>
      <w:r w:rsidR="004C1780">
        <w:rPr>
          <w:rFonts w:eastAsia="Times New Roman" w:cs="Arial"/>
          <w:szCs w:val="24"/>
          <w:lang w:eastAsia="pt-BR"/>
        </w:rPr>
        <w:t>à</w:t>
      </w:r>
      <w:r w:rsidRPr="007D38CB">
        <w:rPr>
          <w:rFonts w:eastAsia="Times New Roman" w:cs="Arial"/>
          <w:szCs w:val="24"/>
          <w:lang w:eastAsia="pt-BR"/>
        </w:rPr>
        <w:t xml:space="preserve"> outras técnicas em algumas tarefas de classificação e regressão (SCHÖLKOPF et al.</w:t>
      </w:r>
      <w:r w:rsidR="002D505C">
        <w:rPr>
          <w:rFonts w:eastAsia="Times New Roman" w:cs="Arial"/>
          <w:szCs w:val="24"/>
          <w:lang w:eastAsia="pt-BR"/>
        </w:rPr>
        <w:t>,</w:t>
      </w:r>
      <w:r w:rsidRPr="007D38CB">
        <w:rPr>
          <w:rFonts w:eastAsia="Times New Roman" w:cs="Arial"/>
          <w:szCs w:val="24"/>
          <w:lang w:eastAsia="pt-BR"/>
        </w:rPr>
        <w:t xml:space="preserve"> 1996). </w:t>
      </w:r>
      <w:r w:rsidR="008E3139">
        <w:rPr>
          <w:rFonts w:eastAsia="Times New Roman" w:cs="Arial"/>
          <w:szCs w:val="24"/>
          <w:lang w:eastAsia="pt-BR"/>
        </w:rPr>
        <w:t xml:space="preserve">Em muitos casos, </w:t>
      </w:r>
      <w:r w:rsidR="008E3139" w:rsidRPr="00994A4E">
        <w:rPr>
          <w:rFonts w:eastAsia="Times New Roman" w:cs="Arial"/>
          <w:szCs w:val="24"/>
          <w:lang w:eastAsia="pt-BR"/>
        </w:rPr>
        <w:t>o</w:t>
      </w:r>
      <w:r w:rsidR="003A7016" w:rsidRPr="00994A4E">
        <w:rPr>
          <w:rFonts w:eastAsia="Times New Roman" w:cs="Arial"/>
          <w:szCs w:val="24"/>
          <w:lang w:eastAsia="pt-BR"/>
        </w:rPr>
        <w:t xml:space="preserve">s resultados da </w:t>
      </w:r>
      <w:r w:rsidR="00E14B4B" w:rsidRPr="00994A4E">
        <w:rPr>
          <w:rFonts w:eastAsia="Times New Roman" w:cs="Arial"/>
          <w:szCs w:val="24"/>
          <w:lang w:eastAsia="pt-BR"/>
        </w:rPr>
        <w:t xml:space="preserve">aplicação </w:t>
      </w:r>
      <w:r w:rsidR="00E14B4B" w:rsidRPr="00994A4E">
        <w:rPr>
          <w:rFonts w:eastAsia="Times New Roman" w:cs="Arial"/>
          <w:szCs w:val="24"/>
          <w:lang w:eastAsia="pt-BR"/>
        </w:rPr>
        <w:lastRenderedPageBreak/>
        <w:t>do SVM</w:t>
      </w:r>
      <w:r w:rsidR="003A7016" w:rsidRPr="00994A4E">
        <w:rPr>
          <w:rFonts w:eastAsia="Times New Roman" w:cs="Arial"/>
          <w:szCs w:val="24"/>
          <w:lang w:eastAsia="pt-BR"/>
        </w:rPr>
        <w:t xml:space="preserve"> </w:t>
      </w:r>
      <w:r w:rsidR="00E14B4B" w:rsidRPr="00994A4E">
        <w:rPr>
          <w:rFonts w:eastAsia="Times New Roman" w:cs="Arial"/>
          <w:szCs w:val="24"/>
          <w:lang w:eastAsia="pt-BR"/>
        </w:rPr>
        <w:t>têm se mostrado superiores quando</w:t>
      </w:r>
      <w:r w:rsidR="003A7016" w:rsidRPr="00994A4E">
        <w:rPr>
          <w:rFonts w:eastAsia="Times New Roman" w:cs="Arial"/>
          <w:szCs w:val="24"/>
          <w:lang w:eastAsia="pt-BR"/>
        </w:rPr>
        <w:t xml:space="preserve"> </w:t>
      </w:r>
      <w:r w:rsidR="00E14B4B" w:rsidRPr="00994A4E">
        <w:rPr>
          <w:rFonts w:eastAsia="Times New Roman" w:cs="Arial"/>
          <w:szCs w:val="24"/>
          <w:lang w:eastAsia="pt-BR"/>
        </w:rPr>
        <w:t>comparados</w:t>
      </w:r>
      <w:r w:rsidR="003A7016" w:rsidRPr="00994A4E">
        <w:rPr>
          <w:rFonts w:eastAsia="Times New Roman" w:cs="Arial"/>
          <w:szCs w:val="24"/>
          <w:lang w:eastAsia="pt-BR"/>
        </w:rPr>
        <w:t xml:space="preserve"> aos obtidos por outros algoritmos, como </w:t>
      </w:r>
      <w:r w:rsidR="00E14B4B" w:rsidRPr="00994A4E">
        <w:rPr>
          <w:rFonts w:eastAsia="Times New Roman" w:cs="Arial"/>
          <w:szCs w:val="24"/>
          <w:lang w:eastAsia="pt-BR"/>
        </w:rPr>
        <w:t xml:space="preserve">por exemplo </w:t>
      </w:r>
      <w:r w:rsidR="003A7016" w:rsidRPr="00994A4E">
        <w:rPr>
          <w:rFonts w:eastAsia="Times New Roman" w:cs="Arial"/>
          <w:szCs w:val="24"/>
          <w:lang w:eastAsia="pt-BR"/>
        </w:rPr>
        <w:t>as</w:t>
      </w:r>
      <w:r w:rsidR="00E14B4B" w:rsidRPr="00994A4E">
        <w:rPr>
          <w:rFonts w:eastAsia="Times New Roman" w:cs="Arial"/>
          <w:szCs w:val="24"/>
          <w:lang w:eastAsia="pt-BR"/>
        </w:rPr>
        <w:t xml:space="preserve"> </w:t>
      </w:r>
      <w:r w:rsidR="00514D26" w:rsidRPr="00514D26">
        <w:rPr>
          <w:rFonts w:eastAsia="Times New Roman" w:cs="Arial"/>
          <w:szCs w:val="24"/>
          <w:lang w:eastAsia="pt-BR"/>
        </w:rPr>
        <w:t xml:space="preserve">redes neurais artificiais, k-vizinho mais próximo ou árvores de decisão </w:t>
      </w:r>
      <w:r w:rsidR="003A7016" w:rsidRPr="00994A4E">
        <w:rPr>
          <w:rFonts w:eastAsia="Times New Roman" w:cs="Arial"/>
          <w:szCs w:val="24"/>
          <w:lang w:eastAsia="pt-BR"/>
        </w:rPr>
        <w:t>(</w:t>
      </w:r>
      <w:r w:rsidR="00E14B4B" w:rsidRPr="00994A4E">
        <w:rPr>
          <w:rFonts w:eastAsia="Times New Roman" w:cs="Arial"/>
          <w:szCs w:val="24"/>
          <w:lang w:eastAsia="pt-BR"/>
        </w:rPr>
        <w:t>RAGHAVENDRA</w:t>
      </w:r>
      <w:r w:rsidR="00E45160">
        <w:rPr>
          <w:rFonts w:eastAsia="Times New Roman" w:cs="Arial"/>
          <w:szCs w:val="24"/>
          <w:lang w:eastAsia="pt-BR"/>
        </w:rPr>
        <w:t xml:space="preserve"> &amp; </w:t>
      </w:r>
      <w:r w:rsidR="00E14B4B" w:rsidRPr="00994A4E">
        <w:rPr>
          <w:rFonts w:eastAsia="Times New Roman" w:cs="Arial"/>
          <w:szCs w:val="24"/>
          <w:lang w:eastAsia="pt-BR"/>
        </w:rPr>
        <w:t>DEKA, 2014</w:t>
      </w:r>
      <w:r w:rsidR="00994A4E" w:rsidRPr="00994A4E">
        <w:rPr>
          <w:rFonts w:eastAsia="Times New Roman" w:cs="Arial"/>
          <w:szCs w:val="24"/>
          <w:lang w:eastAsia="pt-BR"/>
        </w:rPr>
        <w:t>).</w:t>
      </w:r>
    </w:p>
    <w:p w14:paraId="7792159C" w14:textId="53447A63" w:rsidR="00B40DB2" w:rsidRDefault="00E75414" w:rsidP="003E6164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242E2F">
        <w:rPr>
          <w:rFonts w:eastAsia="Times New Roman" w:cs="Arial"/>
          <w:szCs w:val="24"/>
          <w:lang w:eastAsia="pt-BR"/>
        </w:rPr>
        <w:t>Nos últimos anos, as técnicas baseadas em inteligência artificial ou aprendizagem de máquina (</w:t>
      </w:r>
      <w:r w:rsidRPr="003E6164">
        <w:rPr>
          <w:rFonts w:eastAsia="Times New Roman" w:cs="Arial"/>
          <w:i/>
          <w:szCs w:val="24"/>
          <w:lang w:eastAsia="pt-BR"/>
        </w:rPr>
        <w:t>machine learning</w:t>
      </w:r>
      <w:r w:rsidRPr="00242E2F">
        <w:rPr>
          <w:rFonts w:eastAsia="Times New Roman" w:cs="Arial"/>
          <w:szCs w:val="24"/>
          <w:lang w:eastAsia="pt-BR"/>
        </w:rPr>
        <w:t>) têm evoluído em grande escala devido ao avanço computacional e ao forte interesse de fazer prognósticos em cenários hipotéticos para o futuro.</w:t>
      </w:r>
      <w:r w:rsidR="00ED53B3">
        <w:rPr>
          <w:rFonts w:eastAsia="Times New Roman" w:cs="Arial"/>
          <w:szCs w:val="24"/>
          <w:lang w:eastAsia="pt-BR"/>
        </w:rPr>
        <w:t xml:space="preserve"> Na área da hidrologia, essas metodologias têm sido </w:t>
      </w:r>
      <w:r w:rsidR="00C011CE">
        <w:rPr>
          <w:rFonts w:eastAsia="Times New Roman" w:cs="Arial"/>
          <w:szCs w:val="24"/>
          <w:lang w:eastAsia="pt-BR"/>
        </w:rPr>
        <w:t>amplamente</w:t>
      </w:r>
      <w:r w:rsidR="00ED53B3">
        <w:rPr>
          <w:rFonts w:eastAsia="Times New Roman" w:cs="Arial"/>
          <w:szCs w:val="24"/>
          <w:lang w:eastAsia="pt-BR"/>
        </w:rPr>
        <w:t xml:space="preserve"> </w:t>
      </w:r>
      <w:r w:rsidR="00C011CE">
        <w:rPr>
          <w:rFonts w:eastAsia="Times New Roman" w:cs="Arial"/>
          <w:szCs w:val="24"/>
          <w:lang w:eastAsia="pt-BR"/>
        </w:rPr>
        <w:t xml:space="preserve">utilizadas </w:t>
      </w:r>
      <w:r w:rsidR="00496234">
        <w:rPr>
          <w:rFonts w:eastAsia="Times New Roman" w:cs="Arial"/>
          <w:szCs w:val="24"/>
          <w:lang w:eastAsia="pt-BR"/>
        </w:rPr>
        <w:t xml:space="preserve">com sucesso </w:t>
      </w:r>
      <w:r w:rsidR="00ED53B3">
        <w:rPr>
          <w:rFonts w:eastAsia="Times New Roman" w:cs="Arial"/>
          <w:szCs w:val="24"/>
          <w:lang w:eastAsia="pt-BR"/>
        </w:rPr>
        <w:t xml:space="preserve">para </w:t>
      </w:r>
      <w:r w:rsidR="003A2EE1">
        <w:rPr>
          <w:rFonts w:eastAsia="Times New Roman" w:cs="Arial"/>
          <w:szCs w:val="24"/>
          <w:lang w:eastAsia="pt-BR"/>
        </w:rPr>
        <w:t>predições de dados pluviométricos,</w:t>
      </w:r>
      <w:r w:rsidR="001E1C68">
        <w:rPr>
          <w:rFonts w:eastAsia="Times New Roman" w:cs="Arial"/>
          <w:szCs w:val="24"/>
          <w:lang w:eastAsia="pt-BR"/>
        </w:rPr>
        <w:t xml:space="preserve"> </w:t>
      </w:r>
      <w:r w:rsidR="00ED53B3">
        <w:rPr>
          <w:rFonts w:eastAsia="Times New Roman" w:cs="Arial"/>
          <w:szCs w:val="24"/>
          <w:lang w:eastAsia="pt-BR"/>
        </w:rPr>
        <w:t>regimes de vazões em bacias hidrográfica</w:t>
      </w:r>
      <w:r w:rsidR="001E1C68">
        <w:rPr>
          <w:rFonts w:eastAsia="Times New Roman" w:cs="Arial"/>
          <w:szCs w:val="24"/>
          <w:lang w:eastAsia="pt-BR"/>
        </w:rPr>
        <w:t>s</w:t>
      </w:r>
      <w:r w:rsidR="00496234">
        <w:rPr>
          <w:rFonts w:eastAsia="Times New Roman" w:cs="Arial"/>
          <w:szCs w:val="24"/>
          <w:lang w:eastAsia="pt-BR"/>
        </w:rPr>
        <w:t xml:space="preserve">, níveis de lagos e de reservatórios </w:t>
      </w:r>
      <w:r w:rsidR="001E1C68">
        <w:rPr>
          <w:rFonts w:eastAsia="Times New Roman" w:cs="Arial"/>
          <w:szCs w:val="24"/>
          <w:lang w:eastAsia="pt-BR"/>
        </w:rPr>
        <w:t>(</w:t>
      </w:r>
      <w:r w:rsidR="00230D23">
        <w:rPr>
          <w:rFonts w:eastAsia="Times New Roman" w:cs="Arial"/>
          <w:szCs w:val="24"/>
          <w:lang w:eastAsia="pt-BR"/>
        </w:rPr>
        <w:t>ASEFA et al.</w:t>
      </w:r>
      <w:r w:rsidR="00E426E2">
        <w:rPr>
          <w:rFonts w:eastAsia="Times New Roman" w:cs="Arial"/>
          <w:szCs w:val="24"/>
          <w:lang w:eastAsia="pt-BR"/>
        </w:rPr>
        <w:t>,</w:t>
      </w:r>
      <w:r w:rsidR="00230D23">
        <w:rPr>
          <w:rFonts w:eastAsia="Times New Roman" w:cs="Arial"/>
          <w:szCs w:val="24"/>
          <w:lang w:eastAsia="pt-BR"/>
        </w:rPr>
        <w:t xml:space="preserve"> 2006; </w:t>
      </w:r>
      <w:r w:rsidR="00E426E2">
        <w:rPr>
          <w:rFonts w:eastAsia="Times New Roman" w:cs="Arial"/>
          <w:szCs w:val="24"/>
          <w:lang w:eastAsia="pt-BR"/>
        </w:rPr>
        <w:t>LIN et al., 2006; KHAN</w:t>
      </w:r>
      <w:r w:rsidR="00E45160">
        <w:rPr>
          <w:rFonts w:eastAsia="Times New Roman" w:cs="Arial"/>
          <w:szCs w:val="24"/>
          <w:lang w:eastAsia="pt-BR"/>
        </w:rPr>
        <w:t xml:space="preserve"> &amp; </w:t>
      </w:r>
      <w:r w:rsidR="00E426E2" w:rsidRPr="00E426E2">
        <w:rPr>
          <w:rFonts w:cs="Arial"/>
          <w:szCs w:val="24"/>
        </w:rPr>
        <w:t>COULIBALY</w:t>
      </w:r>
      <w:r w:rsidR="00E426E2">
        <w:rPr>
          <w:rFonts w:eastAsia="Times New Roman" w:cs="Arial"/>
          <w:szCs w:val="24"/>
          <w:lang w:eastAsia="pt-BR"/>
        </w:rPr>
        <w:t>, 2006</w:t>
      </w:r>
      <w:r w:rsidR="00C011CE">
        <w:rPr>
          <w:rFonts w:eastAsia="Times New Roman" w:cs="Arial"/>
          <w:szCs w:val="24"/>
          <w:lang w:eastAsia="pt-BR"/>
        </w:rPr>
        <w:t xml:space="preserve">; </w:t>
      </w:r>
      <w:r w:rsidR="00E42570" w:rsidRPr="00E42570">
        <w:rPr>
          <w:rFonts w:eastAsia="Times New Roman" w:cs="Arial"/>
          <w:szCs w:val="24"/>
          <w:lang w:eastAsia="pt-BR"/>
        </w:rPr>
        <w:t xml:space="preserve">TRIPATHI </w:t>
      </w:r>
      <w:r w:rsidR="00E42570">
        <w:rPr>
          <w:rFonts w:eastAsia="Times New Roman" w:cs="Arial"/>
          <w:szCs w:val="24"/>
          <w:lang w:eastAsia="pt-BR"/>
        </w:rPr>
        <w:t xml:space="preserve">et al., 2006; </w:t>
      </w:r>
      <w:r w:rsidR="007F3527" w:rsidRPr="007F3527">
        <w:rPr>
          <w:rFonts w:eastAsia="Times New Roman" w:cs="Arial"/>
          <w:szCs w:val="24"/>
          <w:lang w:eastAsia="pt-BR"/>
        </w:rPr>
        <w:t xml:space="preserve">BEHZAD </w:t>
      </w:r>
      <w:r w:rsidR="007F3527">
        <w:rPr>
          <w:rFonts w:eastAsia="Times New Roman" w:cs="Arial"/>
          <w:szCs w:val="24"/>
          <w:lang w:eastAsia="pt-BR"/>
        </w:rPr>
        <w:t xml:space="preserve">et al., 2008; </w:t>
      </w:r>
      <w:bookmarkStart w:id="1" w:name="_Hlk497726182"/>
      <w:r w:rsidR="00C011CE">
        <w:rPr>
          <w:rFonts w:eastAsia="Times New Roman" w:cs="Arial"/>
          <w:szCs w:val="24"/>
          <w:lang w:eastAsia="pt-BR"/>
        </w:rPr>
        <w:t>RAGHAVENDRA</w:t>
      </w:r>
      <w:r w:rsidR="00E45160">
        <w:rPr>
          <w:rFonts w:eastAsia="Times New Roman" w:cs="Arial"/>
          <w:szCs w:val="24"/>
          <w:lang w:eastAsia="pt-BR"/>
        </w:rPr>
        <w:t xml:space="preserve"> &amp; </w:t>
      </w:r>
      <w:r w:rsidR="00C011CE" w:rsidRPr="00C011CE">
        <w:rPr>
          <w:rFonts w:eastAsia="Times New Roman" w:cs="Arial"/>
          <w:szCs w:val="24"/>
          <w:lang w:eastAsia="pt-BR"/>
        </w:rPr>
        <w:t>DEKA</w:t>
      </w:r>
      <w:r w:rsidR="00C011CE">
        <w:rPr>
          <w:rFonts w:eastAsia="Times New Roman" w:cs="Arial"/>
          <w:szCs w:val="24"/>
          <w:lang w:eastAsia="pt-BR"/>
        </w:rPr>
        <w:t>, 2014)</w:t>
      </w:r>
      <w:r w:rsidR="00BD4F6A">
        <w:rPr>
          <w:rFonts w:eastAsia="Times New Roman" w:cs="Arial"/>
          <w:szCs w:val="24"/>
          <w:lang w:eastAsia="pt-BR"/>
        </w:rPr>
        <w:t>.</w:t>
      </w:r>
      <w:bookmarkEnd w:id="1"/>
    </w:p>
    <w:p w14:paraId="216717CB" w14:textId="5E2090F1" w:rsidR="00E46D7F" w:rsidRDefault="00E75414" w:rsidP="00E46D7F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242E2F">
        <w:rPr>
          <w:rFonts w:eastAsia="Times New Roman" w:cs="Arial"/>
          <w:szCs w:val="24"/>
          <w:lang w:eastAsia="pt-BR"/>
        </w:rPr>
        <w:t xml:space="preserve"> Basicamente, </w:t>
      </w:r>
      <w:r w:rsidR="007F3527">
        <w:rPr>
          <w:rFonts w:eastAsia="Times New Roman" w:cs="Arial"/>
          <w:szCs w:val="24"/>
          <w:lang w:eastAsia="pt-BR"/>
        </w:rPr>
        <w:t xml:space="preserve">as </w:t>
      </w:r>
      <w:r w:rsidRPr="00242E2F">
        <w:rPr>
          <w:rFonts w:eastAsia="Times New Roman" w:cs="Arial"/>
          <w:szCs w:val="24"/>
          <w:lang w:eastAsia="pt-BR"/>
        </w:rPr>
        <w:t>metodologias que utilizam aprendizagem de máquinas para previsão são técnic</w:t>
      </w:r>
      <w:r w:rsidR="005D3F3A">
        <w:rPr>
          <w:rFonts w:eastAsia="Times New Roman" w:cs="Arial"/>
          <w:szCs w:val="24"/>
          <w:lang w:eastAsia="pt-BR"/>
        </w:rPr>
        <w:t xml:space="preserve">as de classificação e </w:t>
      </w:r>
      <w:r w:rsidR="00AC1975">
        <w:rPr>
          <w:rFonts w:eastAsia="Times New Roman" w:cs="Arial"/>
          <w:szCs w:val="24"/>
          <w:lang w:eastAsia="pt-BR"/>
        </w:rPr>
        <w:t xml:space="preserve">de </w:t>
      </w:r>
      <w:r w:rsidR="005D3F3A">
        <w:rPr>
          <w:rFonts w:eastAsia="Times New Roman" w:cs="Arial"/>
          <w:szCs w:val="24"/>
          <w:lang w:eastAsia="pt-BR"/>
        </w:rPr>
        <w:t>regressão</w:t>
      </w:r>
      <w:r w:rsidRPr="00242E2F">
        <w:rPr>
          <w:rFonts w:eastAsia="Times New Roman" w:cs="Arial"/>
          <w:szCs w:val="24"/>
          <w:lang w:eastAsia="pt-BR"/>
        </w:rPr>
        <w:t xml:space="preserve"> </w:t>
      </w:r>
      <w:r w:rsidR="005D3F3A">
        <w:rPr>
          <w:rFonts w:eastAsia="Times New Roman" w:cs="Arial"/>
          <w:szCs w:val="24"/>
          <w:lang w:eastAsia="pt-BR"/>
        </w:rPr>
        <w:t>em que</w:t>
      </w:r>
      <w:r w:rsidRPr="00242E2F">
        <w:rPr>
          <w:rFonts w:eastAsia="Times New Roman" w:cs="Arial"/>
          <w:szCs w:val="24"/>
          <w:lang w:eastAsia="pt-BR"/>
        </w:rPr>
        <w:t xml:space="preserve"> o enfoque principal é “aprender” a partir dos dados ou das amostras disponíveis.</w:t>
      </w:r>
      <w:r w:rsidR="00EB23A5">
        <w:rPr>
          <w:rFonts w:eastAsia="Times New Roman" w:cs="Arial"/>
          <w:szCs w:val="24"/>
          <w:lang w:eastAsia="pt-BR"/>
        </w:rPr>
        <w:t xml:space="preserve"> </w:t>
      </w:r>
      <w:r w:rsidR="00AC1975">
        <w:rPr>
          <w:rFonts w:eastAsia="Times New Roman" w:cs="Arial"/>
          <w:szCs w:val="24"/>
          <w:lang w:eastAsia="pt-BR"/>
        </w:rPr>
        <w:t>Trata-se d</w:t>
      </w:r>
      <w:r w:rsidR="00E46D7F" w:rsidRPr="00E46D7F">
        <w:rPr>
          <w:rFonts w:eastAsia="Times New Roman" w:cs="Arial"/>
          <w:szCs w:val="24"/>
          <w:lang w:eastAsia="pt-BR"/>
        </w:rPr>
        <w:t xml:space="preserve">e um campo de pesquisa </w:t>
      </w:r>
      <w:r w:rsidR="00AC1975">
        <w:rPr>
          <w:rFonts w:eastAsia="Times New Roman" w:cs="Arial"/>
          <w:szCs w:val="24"/>
          <w:lang w:eastAsia="pt-BR"/>
        </w:rPr>
        <w:t>que utiliza</w:t>
      </w:r>
      <w:r w:rsidR="00E46D7F" w:rsidRPr="00E46D7F">
        <w:rPr>
          <w:rFonts w:eastAsia="Times New Roman" w:cs="Arial"/>
          <w:szCs w:val="24"/>
          <w:lang w:eastAsia="pt-BR"/>
        </w:rPr>
        <w:t xml:space="preserve"> </w:t>
      </w:r>
      <w:r w:rsidR="00AC1975">
        <w:rPr>
          <w:rFonts w:eastAsia="Times New Roman" w:cs="Arial"/>
          <w:szCs w:val="24"/>
          <w:lang w:eastAsia="pt-BR"/>
        </w:rPr>
        <w:t>a i</w:t>
      </w:r>
      <w:r w:rsidR="00E46D7F" w:rsidRPr="00E46D7F">
        <w:rPr>
          <w:rFonts w:eastAsia="Times New Roman" w:cs="Arial"/>
          <w:szCs w:val="24"/>
          <w:lang w:eastAsia="pt-BR"/>
        </w:rPr>
        <w:t>ntelig</w:t>
      </w:r>
      <w:r w:rsidR="00AC1975">
        <w:rPr>
          <w:rFonts w:eastAsia="Times New Roman" w:cs="Arial"/>
          <w:szCs w:val="24"/>
          <w:lang w:eastAsia="pt-BR"/>
        </w:rPr>
        <w:t xml:space="preserve">ência </w:t>
      </w:r>
      <w:r w:rsidR="003B16D1">
        <w:rPr>
          <w:rFonts w:eastAsia="Times New Roman" w:cs="Arial"/>
          <w:szCs w:val="24"/>
          <w:lang w:eastAsia="pt-BR"/>
        </w:rPr>
        <w:t xml:space="preserve">artificial </w:t>
      </w:r>
      <w:r w:rsidR="00AC1975">
        <w:rPr>
          <w:rFonts w:eastAsia="Times New Roman" w:cs="Arial"/>
          <w:szCs w:val="24"/>
          <w:lang w:eastAsia="pt-BR"/>
        </w:rPr>
        <w:t>c</w:t>
      </w:r>
      <w:r w:rsidR="00E46D7F" w:rsidRPr="00E46D7F">
        <w:rPr>
          <w:rFonts w:eastAsia="Times New Roman" w:cs="Arial"/>
          <w:szCs w:val="24"/>
          <w:lang w:eastAsia="pt-BR"/>
        </w:rPr>
        <w:t>omputacional</w:t>
      </w:r>
      <w:r w:rsidR="00AC1975">
        <w:rPr>
          <w:rFonts w:eastAsia="Times New Roman" w:cs="Arial"/>
          <w:szCs w:val="24"/>
          <w:lang w:eastAsia="pt-BR"/>
        </w:rPr>
        <w:t xml:space="preserve"> como fator de</w:t>
      </w:r>
      <w:r w:rsidR="00E46D7F" w:rsidRPr="00E46D7F">
        <w:rPr>
          <w:rFonts w:eastAsia="Times New Roman" w:cs="Arial"/>
          <w:szCs w:val="24"/>
          <w:lang w:eastAsia="pt-BR"/>
        </w:rPr>
        <w:t xml:space="preserve"> desenvolvimento de m</w:t>
      </w:r>
      <w:r w:rsidR="00AC1975">
        <w:rPr>
          <w:rFonts w:eastAsia="Times New Roman" w:cs="Arial"/>
          <w:szCs w:val="24"/>
          <w:lang w:eastAsia="pt-BR"/>
        </w:rPr>
        <w:t>é</w:t>
      </w:r>
      <w:r w:rsidR="00E46D7F" w:rsidRPr="00E46D7F">
        <w:rPr>
          <w:rFonts w:eastAsia="Times New Roman" w:cs="Arial"/>
          <w:szCs w:val="24"/>
          <w:lang w:eastAsia="pt-BR"/>
        </w:rPr>
        <w:t>todo</w:t>
      </w:r>
      <w:r w:rsidR="00AC1975">
        <w:rPr>
          <w:rFonts w:eastAsia="Times New Roman" w:cs="Arial"/>
          <w:szCs w:val="24"/>
          <w:lang w:eastAsia="pt-BR"/>
        </w:rPr>
        <w:t xml:space="preserve">s capazes de extrair conceitos </w:t>
      </w:r>
      <w:r w:rsidR="00E46D7F" w:rsidRPr="00E46D7F">
        <w:rPr>
          <w:rFonts w:eastAsia="Times New Roman" w:cs="Arial"/>
          <w:szCs w:val="24"/>
          <w:lang w:eastAsia="pt-BR"/>
        </w:rPr>
        <w:t>a partir de amostras de dados (</w:t>
      </w:r>
      <w:r w:rsidR="00136DF0" w:rsidRPr="00E46D7F">
        <w:rPr>
          <w:rFonts w:eastAsia="Times New Roman" w:cs="Arial"/>
          <w:szCs w:val="24"/>
          <w:lang w:eastAsia="pt-BR"/>
        </w:rPr>
        <w:t>MITCHELL</w:t>
      </w:r>
      <w:r w:rsidR="00E46D7F" w:rsidRPr="00E46D7F">
        <w:rPr>
          <w:rFonts w:eastAsia="Times New Roman" w:cs="Arial"/>
          <w:szCs w:val="24"/>
          <w:lang w:eastAsia="pt-BR"/>
        </w:rPr>
        <w:t>, 1997)</w:t>
      </w:r>
      <w:r w:rsidR="00AC1975">
        <w:rPr>
          <w:rFonts w:eastAsia="Times New Roman" w:cs="Arial"/>
          <w:szCs w:val="24"/>
          <w:lang w:eastAsia="pt-BR"/>
        </w:rPr>
        <w:t>.</w:t>
      </w:r>
    </w:p>
    <w:p w14:paraId="7DA7F07C" w14:textId="1D8CC808" w:rsidR="00242E2F" w:rsidRPr="00242E2F" w:rsidRDefault="00242E2F" w:rsidP="00242E2F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242E2F">
        <w:rPr>
          <w:rFonts w:eastAsia="Times New Roman" w:cs="Arial"/>
          <w:szCs w:val="24"/>
          <w:lang w:eastAsia="pt-BR"/>
        </w:rPr>
        <w:t xml:space="preserve">Dessa forma, o presente estudo objetivou aplicar um modelo de regressão baseado em Máquina de Vetores de Suporte em dados de nível de água subterrânea </w:t>
      </w:r>
      <w:r w:rsidR="002303C5">
        <w:rPr>
          <w:rFonts w:eastAsia="Times New Roman" w:cs="Arial"/>
          <w:szCs w:val="24"/>
          <w:lang w:eastAsia="pt-BR"/>
        </w:rPr>
        <w:t>em</w:t>
      </w:r>
      <w:r w:rsidR="003A2EE1">
        <w:rPr>
          <w:rFonts w:eastAsia="Times New Roman" w:cs="Arial"/>
          <w:szCs w:val="24"/>
          <w:lang w:eastAsia="pt-BR"/>
        </w:rPr>
        <w:t xml:space="preserve"> um</w:t>
      </w:r>
      <w:r w:rsidRPr="00242E2F">
        <w:rPr>
          <w:rFonts w:eastAsia="Times New Roman" w:cs="Arial"/>
          <w:szCs w:val="24"/>
          <w:lang w:eastAsia="pt-BR"/>
        </w:rPr>
        <w:t xml:space="preserve"> poço de monitoramento</w:t>
      </w:r>
      <w:r w:rsidR="00F20BAA">
        <w:rPr>
          <w:rFonts w:eastAsia="Times New Roman" w:cs="Arial"/>
          <w:szCs w:val="24"/>
          <w:lang w:eastAsia="pt-BR"/>
        </w:rPr>
        <w:t xml:space="preserve"> e da precipitação pluviométrica</w:t>
      </w:r>
      <w:r w:rsidRPr="00242E2F">
        <w:rPr>
          <w:rFonts w:eastAsia="Times New Roman" w:cs="Arial"/>
          <w:szCs w:val="24"/>
          <w:lang w:eastAsia="pt-BR"/>
        </w:rPr>
        <w:t xml:space="preserve"> com o intuito de criar </w:t>
      </w:r>
      <w:r w:rsidR="009E16EF">
        <w:rPr>
          <w:rFonts w:eastAsia="Times New Roman" w:cs="Arial"/>
          <w:szCs w:val="24"/>
          <w:lang w:eastAsia="pt-BR"/>
        </w:rPr>
        <w:t xml:space="preserve">um modelo que permita prever as oscilações </w:t>
      </w:r>
      <w:r w:rsidR="00375BA4">
        <w:rPr>
          <w:rFonts w:eastAsia="Times New Roman" w:cs="Arial"/>
          <w:szCs w:val="24"/>
          <w:lang w:eastAsia="pt-BR"/>
        </w:rPr>
        <w:t xml:space="preserve">diárias </w:t>
      </w:r>
      <w:r w:rsidR="00F20BAA">
        <w:rPr>
          <w:rFonts w:eastAsia="Times New Roman" w:cs="Arial"/>
          <w:szCs w:val="24"/>
          <w:lang w:eastAsia="pt-BR"/>
        </w:rPr>
        <w:t xml:space="preserve">dos níveis </w:t>
      </w:r>
      <w:r w:rsidR="009E16EF">
        <w:rPr>
          <w:rFonts w:eastAsia="Times New Roman" w:cs="Arial"/>
          <w:szCs w:val="24"/>
          <w:lang w:eastAsia="pt-BR"/>
        </w:rPr>
        <w:t xml:space="preserve">deste </w:t>
      </w:r>
      <w:r w:rsidRPr="00242E2F">
        <w:rPr>
          <w:rFonts w:eastAsia="Times New Roman" w:cs="Arial"/>
          <w:szCs w:val="24"/>
          <w:lang w:eastAsia="pt-BR"/>
        </w:rPr>
        <w:t>poço. Esse trabalho visa contribuir para o desenvolvimento de metodologias e técnicas baseadas em aprendizado de máquinas para a gestão dos recursos hídricos subterrâneos.</w:t>
      </w:r>
    </w:p>
    <w:p w14:paraId="54C9D840" w14:textId="115DEBB9" w:rsidR="00242E2F" w:rsidRDefault="00242E2F" w:rsidP="00242E2F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</w:p>
    <w:p w14:paraId="085D21BA" w14:textId="43DE8F98" w:rsidR="002E54C0" w:rsidRDefault="006A062C" w:rsidP="002E54C0">
      <w:pPr>
        <w:pStyle w:val="Textodenotadefim"/>
        <w:spacing w:line="480" w:lineRule="auto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lastRenderedPageBreak/>
        <w:t xml:space="preserve">2 </w:t>
      </w:r>
      <w:r w:rsidR="002E54C0" w:rsidRPr="00E51F7B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MATERIAIS E MÉTODOS</w:t>
      </w:r>
    </w:p>
    <w:p w14:paraId="1DB6A016" w14:textId="77777777" w:rsidR="00AE57B6" w:rsidRDefault="006A062C" w:rsidP="00AE57B6">
      <w:pPr>
        <w:pStyle w:val="Textodenotadefim"/>
        <w:spacing w:line="480" w:lineRule="auto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2.1 </w:t>
      </w:r>
      <w:r w:rsidR="002E54C0" w:rsidRPr="00E51F7B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Localização e descrição da área de estudo</w:t>
      </w:r>
    </w:p>
    <w:p w14:paraId="25D522F4" w14:textId="63A41C97" w:rsidR="002E54C0" w:rsidRPr="00E51F7B" w:rsidRDefault="002E54C0" w:rsidP="00AE57B6">
      <w:pPr>
        <w:pStyle w:val="Textodenotadefim"/>
        <w:spacing w:line="48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51F7B">
        <w:rPr>
          <w:rFonts w:ascii="Arial" w:hAnsi="Arial" w:cs="Arial"/>
          <w:sz w:val="24"/>
          <w:szCs w:val="24"/>
        </w:rPr>
        <w:t>O poço de monitoramento e</w:t>
      </w:r>
      <w:r>
        <w:rPr>
          <w:rFonts w:ascii="Arial" w:hAnsi="Arial" w:cs="Arial"/>
          <w:sz w:val="24"/>
          <w:szCs w:val="24"/>
        </w:rPr>
        <w:t xml:space="preserve"> a estação pluviométrica utilizada</w:t>
      </w:r>
      <w:r w:rsidRPr="00E51F7B">
        <w:rPr>
          <w:rFonts w:ascii="Arial" w:hAnsi="Arial" w:cs="Arial"/>
          <w:sz w:val="24"/>
          <w:szCs w:val="24"/>
        </w:rPr>
        <w:t xml:space="preserve"> para este estudo estão representados na Figura 1, localizam-se </w:t>
      </w:r>
      <w:r w:rsidR="00F910C1" w:rsidRPr="00E51F7B">
        <w:rPr>
          <w:rFonts w:ascii="Arial" w:hAnsi="Arial" w:cs="Arial"/>
          <w:sz w:val="24"/>
          <w:szCs w:val="24"/>
        </w:rPr>
        <w:t>no município de Itaqui</w:t>
      </w:r>
      <w:r w:rsidRPr="00E51F7B">
        <w:rPr>
          <w:rFonts w:ascii="Arial" w:hAnsi="Arial" w:cs="Arial"/>
          <w:sz w:val="24"/>
          <w:szCs w:val="24"/>
        </w:rPr>
        <w:t xml:space="preserve">, no oeste do </w:t>
      </w:r>
      <w:r w:rsidR="0030083F">
        <w:rPr>
          <w:rFonts w:ascii="Arial" w:hAnsi="Arial" w:cs="Arial"/>
          <w:sz w:val="24"/>
          <w:szCs w:val="24"/>
        </w:rPr>
        <w:t>e</w:t>
      </w:r>
      <w:r w:rsidRPr="00E51F7B">
        <w:rPr>
          <w:rFonts w:ascii="Arial" w:hAnsi="Arial" w:cs="Arial"/>
          <w:sz w:val="24"/>
          <w:szCs w:val="24"/>
        </w:rPr>
        <w:t>stado do Rio Grande do Sul</w:t>
      </w:r>
      <w:r w:rsidR="00F910C1">
        <w:rPr>
          <w:rFonts w:ascii="Arial" w:hAnsi="Arial" w:cs="Arial"/>
          <w:sz w:val="24"/>
          <w:szCs w:val="24"/>
        </w:rPr>
        <w:t>, sul do Brasil</w:t>
      </w:r>
      <w:r w:rsidRPr="00E51F7B">
        <w:rPr>
          <w:rFonts w:ascii="Arial" w:hAnsi="Arial" w:cs="Arial"/>
          <w:sz w:val="24"/>
          <w:szCs w:val="24"/>
        </w:rPr>
        <w:t>.</w:t>
      </w:r>
    </w:p>
    <w:p w14:paraId="7CAAABD3" w14:textId="14AF7913" w:rsidR="002E54C0" w:rsidRDefault="002E54C0" w:rsidP="002E54C0">
      <w:pPr>
        <w:pStyle w:val="Textodenotadefim"/>
        <w:spacing w:line="48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1AA1">
        <w:rPr>
          <w:rFonts w:ascii="Arial" w:hAnsi="Arial" w:cs="Arial"/>
          <w:sz w:val="24"/>
          <w:szCs w:val="24"/>
        </w:rPr>
        <w:t xml:space="preserve">O município de Itaqui possui uma extensão territorial de aproximadamente 3406 km², </w:t>
      </w:r>
      <w:r w:rsidR="009D63EF">
        <w:rPr>
          <w:rFonts w:ascii="Arial" w:hAnsi="Arial" w:cs="Arial"/>
          <w:sz w:val="24"/>
          <w:szCs w:val="24"/>
        </w:rPr>
        <w:t>e</w:t>
      </w:r>
      <w:r w:rsidRPr="00031AA1">
        <w:rPr>
          <w:rFonts w:ascii="Arial" w:hAnsi="Arial" w:cs="Arial"/>
          <w:sz w:val="24"/>
          <w:szCs w:val="24"/>
        </w:rPr>
        <w:t xml:space="preserve">stá inserido predominantemente na Bacia do Rio Ibicuí na Região Hidrográfica do Uruguai, possuindo uma população de 38.159 pessoas (IBGE, 2010). </w:t>
      </w:r>
      <w:r w:rsidRPr="00E51F7B">
        <w:rPr>
          <w:rFonts w:ascii="Arial" w:hAnsi="Arial" w:cs="Arial"/>
          <w:sz w:val="24"/>
          <w:szCs w:val="24"/>
        </w:rPr>
        <w:t>A base da economia do município é a agropecuária, onde destacam-se a criação de animais e o cultivo de arroz irrigado, a principal fonte econômica do município.</w:t>
      </w:r>
    </w:p>
    <w:p w14:paraId="78CC5666" w14:textId="77777777" w:rsidR="00785177" w:rsidRDefault="00785177" w:rsidP="002E54C0">
      <w:pPr>
        <w:spacing w:line="480" w:lineRule="auto"/>
        <w:rPr>
          <w:rFonts w:cs="Arial"/>
          <w:b/>
          <w:bCs/>
          <w:szCs w:val="24"/>
        </w:rPr>
      </w:pPr>
    </w:p>
    <w:p w14:paraId="113E8A7F" w14:textId="2EA48699" w:rsidR="002E54C0" w:rsidRPr="0034584C" w:rsidRDefault="002E54C0" w:rsidP="002E54C0">
      <w:pPr>
        <w:spacing w:line="480" w:lineRule="auto"/>
        <w:rPr>
          <w:rFonts w:cs="Arial"/>
          <w:szCs w:val="24"/>
        </w:rPr>
      </w:pPr>
      <w:r w:rsidRPr="006373BD">
        <w:rPr>
          <w:rFonts w:cs="Arial"/>
          <w:b/>
          <w:bCs/>
          <w:szCs w:val="24"/>
        </w:rPr>
        <w:t>Figura 1</w:t>
      </w:r>
      <w:r w:rsidRPr="00A23BB5">
        <w:rPr>
          <w:rFonts w:cs="Arial"/>
          <w:bCs/>
          <w:szCs w:val="24"/>
        </w:rPr>
        <w:t xml:space="preserve"> -</w:t>
      </w:r>
      <w:r w:rsidRPr="00A23BB5">
        <w:rPr>
          <w:rFonts w:cs="Arial"/>
          <w:b/>
          <w:bCs/>
          <w:szCs w:val="24"/>
        </w:rPr>
        <w:t xml:space="preserve"> </w:t>
      </w:r>
      <w:r w:rsidRPr="00E51F7B">
        <w:rPr>
          <w:rFonts w:cs="Arial"/>
          <w:szCs w:val="24"/>
        </w:rPr>
        <w:t>Localização do poço de monitoramento e da estação pluviométrica no município de Itaqui/RS.</w:t>
      </w:r>
    </w:p>
    <w:p w14:paraId="2753F72A" w14:textId="56927011" w:rsidR="002E54C0" w:rsidRPr="00031AA1" w:rsidRDefault="002E54C0" w:rsidP="002E54C0">
      <w:pPr>
        <w:pStyle w:val="Corpodetexto"/>
        <w:tabs>
          <w:tab w:val="clear" w:pos="8080"/>
        </w:tabs>
        <w:spacing w:line="480" w:lineRule="auto"/>
        <w:jc w:val="left"/>
        <w:rPr>
          <w:rFonts w:ascii="Arial" w:hAnsi="Arial" w:cs="Arial"/>
          <w:i/>
          <w:szCs w:val="24"/>
          <w:highlight w:val="yellow"/>
          <w:lang w:val="en-US"/>
        </w:rPr>
      </w:pPr>
      <w:r w:rsidRPr="006373BD">
        <w:rPr>
          <w:rFonts w:ascii="Arial" w:eastAsiaTheme="minorHAnsi" w:hAnsi="Arial" w:cs="Arial"/>
          <w:b/>
          <w:i/>
          <w:szCs w:val="24"/>
          <w:lang w:val="en-US" w:eastAsia="zh-CN"/>
        </w:rPr>
        <w:t>Figure 1</w:t>
      </w:r>
      <w:r w:rsidRPr="00031AA1">
        <w:rPr>
          <w:rFonts w:ascii="Arial" w:eastAsiaTheme="minorHAnsi" w:hAnsi="Arial" w:cs="Arial"/>
          <w:i/>
          <w:szCs w:val="24"/>
          <w:lang w:val="en-US" w:eastAsia="zh-CN"/>
        </w:rPr>
        <w:t xml:space="preserve"> - Location of the monitoring well and </w:t>
      </w:r>
      <w:r w:rsidR="0031283C" w:rsidRPr="00031AA1">
        <w:rPr>
          <w:rFonts w:ascii="Arial" w:eastAsiaTheme="minorHAnsi" w:hAnsi="Arial" w:cs="Arial"/>
          <w:i/>
          <w:szCs w:val="24"/>
          <w:lang w:val="en-US" w:eastAsia="zh-CN"/>
        </w:rPr>
        <w:t>rainfall</w:t>
      </w:r>
      <w:r w:rsidRPr="00031AA1">
        <w:rPr>
          <w:rFonts w:ascii="Arial" w:eastAsiaTheme="minorHAnsi" w:hAnsi="Arial" w:cs="Arial"/>
          <w:i/>
          <w:szCs w:val="24"/>
          <w:lang w:val="en-US" w:eastAsia="zh-CN"/>
        </w:rPr>
        <w:t xml:space="preserve"> station in the municipality of Itaqui/RS.</w:t>
      </w:r>
    </w:p>
    <w:p w14:paraId="5B3DD59B" w14:textId="53B56923" w:rsidR="002E54C0" w:rsidRDefault="00F57A90" w:rsidP="00611F98">
      <w:pPr>
        <w:pStyle w:val="Textodenotadefim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8F5754" wp14:editId="534D238A">
            <wp:extent cx="5758608" cy="2476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taqui Estações2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44" b="8746"/>
                    <a:stretch/>
                  </pic:blipFill>
                  <pic:spPr bwMode="auto">
                    <a:xfrm>
                      <a:off x="0" y="0"/>
                      <a:ext cx="5765123" cy="2479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882DB" w14:textId="00D67B6C" w:rsidR="002E54C0" w:rsidRPr="009246ED" w:rsidRDefault="002E54C0" w:rsidP="002E54C0">
      <w:pPr>
        <w:spacing w:line="240" w:lineRule="auto"/>
        <w:jc w:val="both"/>
        <w:rPr>
          <w:rFonts w:cs="Arial"/>
          <w:sz w:val="20"/>
          <w:szCs w:val="24"/>
        </w:rPr>
      </w:pPr>
      <w:r w:rsidRPr="00031AA1">
        <w:rPr>
          <w:rFonts w:cs="Arial"/>
          <w:b/>
          <w:sz w:val="20"/>
          <w:szCs w:val="24"/>
        </w:rPr>
        <w:t>Fonte:</w:t>
      </w:r>
      <w:r w:rsidR="006866B0">
        <w:rPr>
          <w:rFonts w:cs="Arial"/>
          <w:sz w:val="20"/>
          <w:szCs w:val="24"/>
        </w:rPr>
        <w:t xml:space="preserve"> </w:t>
      </w:r>
      <w:r w:rsidR="009D6B4E">
        <w:rPr>
          <w:rFonts w:cs="Arial"/>
          <w:sz w:val="20"/>
          <w:szCs w:val="24"/>
        </w:rPr>
        <w:t>MACHADO</w:t>
      </w:r>
      <w:r w:rsidR="00E45160">
        <w:rPr>
          <w:rFonts w:cs="Arial"/>
          <w:sz w:val="20"/>
          <w:szCs w:val="24"/>
        </w:rPr>
        <w:t xml:space="preserve"> &amp; </w:t>
      </w:r>
      <w:r w:rsidR="009D6B4E">
        <w:rPr>
          <w:rFonts w:cs="Arial"/>
          <w:sz w:val="20"/>
          <w:szCs w:val="24"/>
        </w:rPr>
        <w:t xml:space="preserve">FREITAS (2005); </w:t>
      </w:r>
      <w:r w:rsidR="006866B0">
        <w:rPr>
          <w:rFonts w:cs="Arial"/>
          <w:sz w:val="20"/>
          <w:szCs w:val="24"/>
        </w:rPr>
        <w:t>RIMAS (2016);</w:t>
      </w:r>
      <w:r w:rsidRPr="009246ED">
        <w:rPr>
          <w:rFonts w:cs="Arial"/>
          <w:sz w:val="20"/>
          <w:szCs w:val="24"/>
        </w:rPr>
        <w:t xml:space="preserve"> HIDROWEB (2016).</w:t>
      </w:r>
    </w:p>
    <w:p w14:paraId="79842645" w14:textId="77777777" w:rsidR="00C06CAB" w:rsidRDefault="00C06CAB" w:rsidP="002E54C0">
      <w:pPr>
        <w:spacing w:line="480" w:lineRule="auto"/>
        <w:ind w:firstLine="708"/>
        <w:jc w:val="both"/>
        <w:rPr>
          <w:rFonts w:cs="Arial"/>
          <w:szCs w:val="24"/>
        </w:rPr>
      </w:pPr>
    </w:p>
    <w:p w14:paraId="4AAF6A52" w14:textId="7F2AAB28" w:rsidR="002E54C0" w:rsidRDefault="00B64922" w:rsidP="002E54C0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O poço tubular utilizado no </w:t>
      </w:r>
      <w:r w:rsidR="002E54C0" w:rsidRPr="00946D99">
        <w:rPr>
          <w:rFonts w:cs="Arial"/>
          <w:szCs w:val="24"/>
        </w:rPr>
        <w:t>estud</w:t>
      </w:r>
      <w:r w:rsidR="002801DE">
        <w:rPr>
          <w:rFonts w:cs="Arial"/>
          <w:szCs w:val="24"/>
        </w:rPr>
        <w:t>o (</w:t>
      </w:r>
      <w:r w:rsidR="002E54C0">
        <w:rPr>
          <w:rFonts w:cs="Arial"/>
          <w:szCs w:val="24"/>
        </w:rPr>
        <w:t>Figura</w:t>
      </w:r>
      <w:r w:rsidR="002E54C0" w:rsidRPr="00946D99">
        <w:rPr>
          <w:rFonts w:cs="Arial"/>
          <w:szCs w:val="24"/>
        </w:rPr>
        <w:t xml:space="preserve"> 2</w:t>
      </w:r>
      <w:r w:rsidR="002801DE">
        <w:rPr>
          <w:rFonts w:cs="Arial"/>
          <w:szCs w:val="24"/>
        </w:rPr>
        <w:t>)</w:t>
      </w:r>
      <w:r w:rsidR="002E54C0" w:rsidRPr="00946D99">
        <w:rPr>
          <w:rFonts w:cs="Arial"/>
          <w:szCs w:val="24"/>
        </w:rPr>
        <w:t xml:space="preserve">, está </w:t>
      </w:r>
      <w:r w:rsidR="00A77FC3" w:rsidRPr="003240FD">
        <w:rPr>
          <w:rFonts w:cs="Arial"/>
          <w:szCs w:val="24"/>
        </w:rPr>
        <w:t>l</w:t>
      </w:r>
      <w:r w:rsidR="004A6F1B" w:rsidRPr="003240FD">
        <w:rPr>
          <w:rFonts w:cs="Arial"/>
          <w:szCs w:val="24"/>
        </w:rPr>
        <w:t xml:space="preserve">ocalizado na </w:t>
      </w:r>
      <w:r w:rsidR="004E6360">
        <w:rPr>
          <w:rFonts w:cs="Arial"/>
          <w:szCs w:val="24"/>
        </w:rPr>
        <w:t>região</w:t>
      </w:r>
      <w:r w:rsidR="004A6F1B" w:rsidRPr="003240FD">
        <w:rPr>
          <w:rFonts w:cs="Arial"/>
          <w:szCs w:val="24"/>
        </w:rPr>
        <w:t xml:space="preserve"> de Puitã</w:t>
      </w:r>
      <w:r w:rsidR="0027637C" w:rsidRPr="003240FD">
        <w:rPr>
          <w:rFonts w:cs="Arial"/>
          <w:szCs w:val="24"/>
        </w:rPr>
        <w:t xml:space="preserve"> (RIMAS, 2016)</w:t>
      </w:r>
      <w:r w:rsidR="00A77FC3" w:rsidRPr="003240FD">
        <w:rPr>
          <w:rFonts w:cs="Arial"/>
          <w:szCs w:val="24"/>
        </w:rPr>
        <w:t xml:space="preserve">, </w:t>
      </w:r>
      <w:r w:rsidR="004A6F1B" w:rsidRPr="003240FD">
        <w:rPr>
          <w:rFonts w:cs="Arial"/>
          <w:szCs w:val="24"/>
        </w:rPr>
        <w:t>a</w:t>
      </w:r>
      <w:r w:rsidR="008E062E">
        <w:rPr>
          <w:rFonts w:cs="Arial"/>
          <w:szCs w:val="24"/>
        </w:rPr>
        <w:t xml:space="preserve"> </w:t>
      </w:r>
      <w:r w:rsidR="00310CF8">
        <w:rPr>
          <w:rFonts w:cs="Arial"/>
          <w:szCs w:val="24"/>
        </w:rPr>
        <w:t xml:space="preserve">cerca de 3,5 km de distância da estação pluviométrica utilizada. </w:t>
      </w:r>
      <w:r w:rsidR="009101CE">
        <w:rPr>
          <w:rFonts w:cs="Arial"/>
          <w:szCs w:val="24"/>
        </w:rPr>
        <w:t>Em parte do</w:t>
      </w:r>
      <w:r w:rsidR="004E6360">
        <w:rPr>
          <w:rFonts w:cs="Arial"/>
          <w:szCs w:val="24"/>
        </w:rPr>
        <w:t xml:space="preserve"> município de Itaqui</w:t>
      </w:r>
      <w:r w:rsidR="00310CF8">
        <w:rPr>
          <w:rFonts w:cs="Arial"/>
          <w:szCs w:val="24"/>
        </w:rPr>
        <w:t xml:space="preserve">, </w:t>
      </w:r>
      <w:r w:rsidR="002801DE">
        <w:rPr>
          <w:rFonts w:cs="Arial"/>
          <w:szCs w:val="24"/>
        </w:rPr>
        <w:t>ocorre a Zona de Afloramentos</w:t>
      </w:r>
      <w:r w:rsidR="00A77FC3">
        <w:rPr>
          <w:rFonts w:cs="Arial"/>
          <w:szCs w:val="24"/>
        </w:rPr>
        <w:t xml:space="preserve"> </w:t>
      </w:r>
      <w:r w:rsidR="002801DE">
        <w:rPr>
          <w:rFonts w:cs="Arial"/>
          <w:szCs w:val="24"/>
        </w:rPr>
        <w:t>do Sistema Aquífero Guarani (SAG), que são</w:t>
      </w:r>
      <w:r w:rsidR="00A77FC3">
        <w:rPr>
          <w:rFonts w:cs="Arial"/>
          <w:szCs w:val="24"/>
        </w:rPr>
        <w:t xml:space="preserve"> rochas </w:t>
      </w:r>
      <w:r w:rsidR="009A6D6C">
        <w:rPr>
          <w:rFonts w:cs="Arial"/>
          <w:szCs w:val="24"/>
        </w:rPr>
        <w:t>porosas</w:t>
      </w:r>
      <w:r w:rsidR="00A77FC3">
        <w:rPr>
          <w:rFonts w:cs="Arial"/>
          <w:szCs w:val="24"/>
        </w:rPr>
        <w:t xml:space="preserve"> </w:t>
      </w:r>
      <w:r w:rsidR="00B80B19">
        <w:rPr>
          <w:rFonts w:cs="Arial"/>
          <w:szCs w:val="24"/>
        </w:rPr>
        <w:t xml:space="preserve">responsáveis pela </w:t>
      </w:r>
      <w:r w:rsidR="00B75DDC">
        <w:rPr>
          <w:rFonts w:cs="Arial"/>
          <w:szCs w:val="24"/>
        </w:rPr>
        <w:t>recarga/descarga de água subterrânea</w:t>
      </w:r>
      <w:r w:rsidR="00AE0D71">
        <w:rPr>
          <w:rFonts w:cs="Arial"/>
          <w:szCs w:val="24"/>
        </w:rPr>
        <w:t>.</w:t>
      </w:r>
      <w:r w:rsidR="009970F3">
        <w:rPr>
          <w:rFonts w:cs="Arial"/>
          <w:szCs w:val="24"/>
        </w:rPr>
        <w:t xml:space="preserve"> Na porção</w:t>
      </w:r>
      <w:r w:rsidR="00612B3C">
        <w:rPr>
          <w:rFonts w:cs="Arial"/>
          <w:szCs w:val="24"/>
        </w:rPr>
        <w:t xml:space="preserve"> oeste do município, o SAG encontra-se confinado sob as rochas da Formação Serra Geral, formando a Zona de Confinamento do</w:t>
      </w:r>
      <w:r w:rsidR="00CE1192">
        <w:rPr>
          <w:rFonts w:cs="Arial"/>
          <w:szCs w:val="24"/>
        </w:rPr>
        <w:t xml:space="preserve"> SAG</w:t>
      </w:r>
      <w:r w:rsidR="00763B40">
        <w:rPr>
          <w:rFonts w:cs="Arial"/>
          <w:szCs w:val="24"/>
        </w:rPr>
        <w:t xml:space="preserve"> (MACHADO</w:t>
      </w:r>
      <w:r w:rsidR="00E45160">
        <w:rPr>
          <w:rFonts w:cs="Arial"/>
          <w:szCs w:val="24"/>
        </w:rPr>
        <w:t xml:space="preserve"> &amp; </w:t>
      </w:r>
      <w:r w:rsidR="00763B40">
        <w:rPr>
          <w:rFonts w:cs="Arial"/>
          <w:szCs w:val="24"/>
        </w:rPr>
        <w:t>FREITAS, 2005)</w:t>
      </w:r>
      <w:r w:rsidR="00CE1192">
        <w:rPr>
          <w:rFonts w:cs="Arial"/>
          <w:szCs w:val="24"/>
        </w:rPr>
        <w:t>.</w:t>
      </w:r>
    </w:p>
    <w:p w14:paraId="468E9B23" w14:textId="77777777" w:rsidR="002E54C0" w:rsidRPr="00946D99" w:rsidRDefault="002E54C0" w:rsidP="002E54C0">
      <w:pPr>
        <w:spacing w:line="480" w:lineRule="auto"/>
        <w:ind w:firstLine="708"/>
        <w:jc w:val="both"/>
        <w:rPr>
          <w:rFonts w:cs="Arial"/>
          <w:szCs w:val="24"/>
        </w:rPr>
      </w:pPr>
    </w:p>
    <w:p w14:paraId="67E27543" w14:textId="0D279F5C" w:rsidR="002E54C0" w:rsidRDefault="002E54C0" w:rsidP="002E54C0">
      <w:pPr>
        <w:spacing w:line="480" w:lineRule="auto"/>
        <w:jc w:val="both"/>
        <w:rPr>
          <w:rFonts w:cs="Arial"/>
          <w:szCs w:val="24"/>
        </w:rPr>
      </w:pPr>
      <w:r w:rsidRPr="002F09C2">
        <w:rPr>
          <w:rFonts w:cs="Arial"/>
          <w:b/>
          <w:szCs w:val="24"/>
        </w:rPr>
        <w:t>Figura 2</w:t>
      </w:r>
      <w:r w:rsidR="007D6639">
        <w:rPr>
          <w:rFonts w:cs="Arial"/>
          <w:szCs w:val="24"/>
        </w:rPr>
        <w:t xml:space="preserve"> - Poço de m</w:t>
      </w:r>
      <w:r w:rsidRPr="00946D99">
        <w:rPr>
          <w:rFonts w:cs="Arial"/>
          <w:szCs w:val="24"/>
        </w:rPr>
        <w:t>onitoramento no município de Itaqui/RS.</w:t>
      </w:r>
    </w:p>
    <w:p w14:paraId="75B98C97" w14:textId="1CC4CDB4" w:rsidR="002E54C0" w:rsidRPr="006117D6" w:rsidRDefault="002E54C0" w:rsidP="002E54C0">
      <w:pPr>
        <w:spacing w:line="480" w:lineRule="auto"/>
        <w:jc w:val="both"/>
        <w:rPr>
          <w:rFonts w:cs="Arial"/>
          <w:i/>
          <w:szCs w:val="24"/>
          <w:lang w:val="en-US"/>
        </w:rPr>
      </w:pPr>
      <w:r w:rsidRPr="002F09C2">
        <w:rPr>
          <w:rFonts w:cs="Arial"/>
          <w:b/>
          <w:i/>
          <w:szCs w:val="24"/>
          <w:lang w:val="en-US"/>
        </w:rPr>
        <w:t>Figure 2</w:t>
      </w:r>
      <w:r w:rsidRPr="006117D6">
        <w:rPr>
          <w:rFonts w:cs="Arial"/>
          <w:i/>
          <w:szCs w:val="24"/>
          <w:lang w:val="en-US"/>
        </w:rPr>
        <w:t xml:space="preserve"> - Monitoring wel</w:t>
      </w:r>
      <w:r w:rsidR="007D6639">
        <w:rPr>
          <w:rFonts w:cs="Arial"/>
          <w:i/>
          <w:szCs w:val="24"/>
          <w:lang w:val="en-US"/>
        </w:rPr>
        <w:t>l in the municipality of Itaqui</w:t>
      </w:r>
      <w:r w:rsidRPr="006117D6">
        <w:rPr>
          <w:rFonts w:cs="Arial"/>
          <w:i/>
          <w:szCs w:val="24"/>
          <w:lang w:val="en-US"/>
        </w:rPr>
        <w:t>/RS.</w:t>
      </w:r>
    </w:p>
    <w:p w14:paraId="6A53635B" w14:textId="77777777" w:rsidR="002E54C0" w:rsidRDefault="002E54C0" w:rsidP="002E54C0">
      <w:pPr>
        <w:spacing w:after="0" w:line="240" w:lineRule="auto"/>
        <w:jc w:val="center"/>
        <w:rPr>
          <w:rFonts w:cs="Arial"/>
          <w:szCs w:val="24"/>
          <w:lang w:val="en-US"/>
        </w:rPr>
      </w:pPr>
      <w:r>
        <w:rPr>
          <w:rFonts w:cs="Arial"/>
          <w:noProof/>
          <w:szCs w:val="24"/>
          <w:lang w:val="en-US"/>
        </w:rPr>
        <w:drawing>
          <wp:inline distT="0" distB="0" distL="0" distR="0" wp14:anchorId="35ADE161" wp14:editId="11492B27">
            <wp:extent cx="2854900" cy="1989788"/>
            <wp:effectExtent l="0" t="0" r="317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4" r="10718"/>
                    <a:stretch/>
                  </pic:blipFill>
                  <pic:spPr bwMode="auto">
                    <a:xfrm>
                      <a:off x="0" y="0"/>
                      <a:ext cx="2887322" cy="201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17867B" w14:textId="77777777" w:rsidR="002E54C0" w:rsidRPr="00796EC1" w:rsidRDefault="002E54C0" w:rsidP="002E54C0">
      <w:pPr>
        <w:spacing w:after="0" w:line="240" w:lineRule="auto"/>
        <w:jc w:val="both"/>
        <w:rPr>
          <w:rFonts w:cs="Arial"/>
          <w:sz w:val="20"/>
          <w:szCs w:val="24"/>
        </w:rPr>
      </w:pPr>
      <w:r w:rsidRPr="006117D6">
        <w:rPr>
          <w:rFonts w:cs="Arial"/>
          <w:b/>
          <w:sz w:val="20"/>
          <w:szCs w:val="24"/>
        </w:rPr>
        <w:t>Fonte:</w:t>
      </w:r>
      <w:r w:rsidRPr="00796EC1">
        <w:rPr>
          <w:rFonts w:cs="Arial"/>
          <w:sz w:val="20"/>
          <w:szCs w:val="24"/>
        </w:rPr>
        <w:t xml:space="preserve"> RIMAS (2016).</w:t>
      </w:r>
    </w:p>
    <w:p w14:paraId="5B28DE7D" w14:textId="1ACF7993" w:rsidR="002E54C0" w:rsidRDefault="002E54C0" w:rsidP="00242E2F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</w:p>
    <w:p w14:paraId="2477B6B3" w14:textId="4DCA1530" w:rsidR="00A77FC3" w:rsidRDefault="0027637C" w:rsidP="00242E2F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O poço de monitoramento p</w:t>
      </w:r>
      <w:r w:rsidR="00BE3B20">
        <w:rPr>
          <w:rFonts w:eastAsia="Times New Roman" w:cs="Arial"/>
          <w:szCs w:val="24"/>
          <w:lang w:eastAsia="pt-BR"/>
        </w:rPr>
        <w:t xml:space="preserve">ossui </w:t>
      </w:r>
      <w:r w:rsidR="00BE3B20" w:rsidRPr="00F21E6F">
        <w:rPr>
          <w:rFonts w:eastAsia="Times New Roman" w:cs="Arial"/>
          <w:szCs w:val="24"/>
          <w:lang w:eastAsia="pt-BR"/>
        </w:rPr>
        <w:t>40,5 metros de profundidade</w:t>
      </w:r>
      <w:r w:rsidR="00BE3B20">
        <w:rPr>
          <w:rFonts w:eastAsia="Times New Roman" w:cs="Arial"/>
          <w:szCs w:val="24"/>
          <w:lang w:eastAsia="pt-BR"/>
        </w:rPr>
        <w:t>, em um</w:t>
      </w:r>
      <w:r w:rsidR="00F21E6F">
        <w:rPr>
          <w:rFonts w:eastAsia="Times New Roman" w:cs="Arial"/>
          <w:szCs w:val="24"/>
          <w:lang w:eastAsia="pt-BR"/>
        </w:rPr>
        <w:t>a</w:t>
      </w:r>
      <w:r w:rsidR="00F21E6F" w:rsidRPr="00F21E6F">
        <w:rPr>
          <w:rFonts w:eastAsia="Times New Roman" w:cs="Arial"/>
          <w:szCs w:val="24"/>
          <w:lang w:eastAsia="pt-BR"/>
        </w:rPr>
        <w:t xml:space="preserve"> cota </w:t>
      </w:r>
      <w:r w:rsidR="00F21E6F">
        <w:rPr>
          <w:rFonts w:eastAsia="Times New Roman" w:cs="Arial"/>
          <w:szCs w:val="24"/>
          <w:lang w:eastAsia="pt-BR"/>
        </w:rPr>
        <w:t>topográfica de</w:t>
      </w:r>
      <w:r w:rsidR="00F21E6F" w:rsidRPr="00F21E6F">
        <w:rPr>
          <w:rFonts w:eastAsia="Times New Roman" w:cs="Arial"/>
          <w:szCs w:val="24"/>
          <w:lang w:eastAsia="pt-BR"/>
        </w:rPr>
        <w:t xml:space="preserve"> 107,06 metros acima do nível do mar.</w:t>
      </w:r>
      <w:r w:rsidR="00F21E6F">
        <w:rPr>
          <w:rFonts w:eastAsia="Times New Roman" w:cs="Arial"/>
          <w:szCs w:val="24"/>
          <w:lang w:eastAsia="pt-BR"/>
        </w:rPr>
        <w:t xml:space="preserve"> Seu perfil litológico compreende</w:t>
      </w:r>
      <w:r w:rsidR="00FB43C4">
        <w:rPr>
          <w:rFonts w:eastAsia="Times New Roman" w:cs="Arial"/>
          <w:szCs w:val="24"/>
          <w:lang w:eastAsia="pt-BR"/>
        </w:rPr>
        <w:t xml:space="preserve"> camadas intercaladas de</w:t>
      </w:r>
      <w:r w:rsidR="00F21E6F">
        <w:rPr>
          <w:rFonts w:eastAsia="Times New Roman" w:cs="Arial"/>
          <w:szCs w:val="24"/>
          <w:lang w:eastAsia="pt-BR"/>
        </w:rPr>
        <w:t xml:space="preserve"> arenitos finos a médios</w:t>
      </w:r>
      <w:r w:rsidR="00FB43C4">
        <w:rPr>
          <w:rFonts w:eastAsia="Times New Roman" w:cs="Arial"/>
          <w:szCs w:val="24"/>
          <w:lang w:eastAsia="pt-BR"/>
        </w:rPr>
        <w:t>,</w:t>
      </w:r>
      <w:r w:rsidR="00F21E6F">
        <w:rPr>
          <w:rFonts w:eastAsia="Times New Roman" w:cs="Arial"/>
          <w:szCs w:val="24"/>
          <w:lang w:eastAsia="pt-BR"/>
        </w:rPr>
        <w:t xml:space="preserve"> </w:t>
      </w:r>
      <w:r w:rsidR="00A77FC3" w:rsidRPr="00A77FC3">
        <w:rPr>
          <w:rFonts w:eastAsia="Times New Roman" w:cs="Arial"/>
          <w:szCs w:val="24"/>
          <w:lang w:eastAsia="pt-BR"/>
        </w:rPr>
        <w:t xml:space="preserve">sendo considerado um </w:t>
      </w:r>
      <w:r w:rsidR="00BE3B20">
        <w:rPr>
          <w:rFonts w:eastAsia="Times New Roman" w:cs="Arial"/>
          <w:szCs w:val="24"/>
          <w:lang w:eastAsia="pt-BR"/>
        </w:rPr>
        <w:t>poço</w:t>
      </w:r>
      <w:r w:rsidR="004A6F1B">
        <w:rPr>
          <w:rFonts w:eastAsia="Times New Roman" w:cs="Arial"/>
          <w:szCs w:val="24"/>
          <w:lang w:eastAsia="pt-BR"/>
        </w:rPr>
        <w:t xml:space="preserve"> com nível freático</w:t>
      </w:r>
      <w:r w:rsidR="00BE3B20">
        <w:rPr>
          <w:rFonts w:eastAsia="Times New Roman" w:cs="Arial"/>
          <w:szCs w:val="24"/>
          <w:lang w:eastAsia="pt-BR"/>
        </w:rPr>
        <w:t xml:space="preserve"> raso,</w:t>
      </w:r>
      <w:r w:rsidR="00FB43C4">
        <w:rPr>
          <w:rFonts w:eastAsia="Times New Roman" w:cs="Arial"/>
          <w:szCs w:val="24"/>
          <w:lang w:eastAsia="pt-BR"/>
        </w:rPr>
        <w:t xml:space="preserve"> </w:t>
      </w:r>
      <w:r w:rsidR="004A6F1B">
        <w:rPr>
          <w:rFonts w:eastAsia="Times New Roman" w:cs="Arial"/>
          <w:szCs w:val="24"/>
          <w:lang w:eastAsia="pt-BR"/>
        </w:rPr>
        <w:t xml:space="preserve">com alta </w:t>
      </w:r>
      <w:r w:rsidR="00A77FC3" w:rsidRPr="00A77FC3">
        <w:rPr>
          <w:rFonts w:eastAsia="Times New Roman" w:cs="Arial"/>
          <w:szCs w:val="24"/>
          <w:lang w:eastAsia="pt-BR"/>
        </w:rPr>
        <w:t>poros</w:t>
      </w:r>
      <w:r w:rsidR="004A6F1B">
        <w:rPr>
          <w:rFonts w:eastAsia="Times New Roman" w:cs="Arial"/>
          <w:szCs w:val="24"/>
          <w:lang w:eastAsia="pt-BR"/>
        </w:rPr>
        <w:t>idade</w:t>
      </w:r>
      <w:r w:rsidR="00A77FC3" w:rsidRPr="00A77FC3">
        <w:rPr>
          <w:rFonts w:eastAsia="Times New Roman" w:cs="Arial"/>
          <w:szCs w:val="24"/>
          <w:lang w:eastAsia="pt-BR"/>
        </w:rPr>
        <w:t xml:space="preserve"> e de condição livre.</w:t>
      </w:r>
      <w:r w:rsidR="00BE3B20" w:rsidRPr="00BE3B20">
        <w:rPr>
          <w:rFonts w:eastAsia="Times New Roman" w:cs="Arial"/>
          <w:szCs w:val="24"/>
          <w:lang w:eastAsia="pt-BR"/>
        </w:rPr>
        <w:t xml:space="preserve"> </w:t>
      </w:r>
    </w:p>
    <w:p w14:paraId="13A51898" w14:textId="77777777" w:rsidR="00344393" w:rsidRPr="00946D99" w:rsidRDefault="00344393" w:rsidP="00344393">
      <w:pPr>
        <w:spacing w:line="480" w:lineRule="auto"/>
        <w:ind w:firstLine="708"/>
        <w:jc w:val="both"/>
        <w:rPr>
          <w:rFonts w:cs="Arial"/>
          <w:szCs w:val="24"/>
        </w:rPr>
      </w:pPr>
      <w:r w:rsidRPr="00946D99">
        <w:rPr>
          <w:rFonts w:cs="Arial"/>
          <w:szCs w:val="24"/>
        </w:rPr>
        <w:t xml:space="preserve">O clima na região é definido segundo a classificação de Köppen como subtropical úmido, tipo CFa, caracterizado pela presença de invernos e verões bem </w:t>
      </w:r>
      <w:r w:rsidRPr="00946D99">
        <w:rPr>
          <w:rFonts w:cs="Arial"/>
          <w:szCs w:val="24"/>
        </w:rPr>
        <w:lastRenderedPageBreak/>
        <w:t>definidos e inexistência de estação seca, com precipitações bem distribuídas em todos os meses do ano (ALVARES et al., 2013).</w:t>
      </w:r>
    </w:p>
    <w:p w14:paraId="3F95DB28" w14:textId="77777777" w:rsidR="00FB43C4" w:rsidRDefault="00FB43C4" w:rsidP="00242E2F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</w:p>
    <w:p w14:paraId="5BF2CDC8" w14:textId="55B758B6" w:rsidR="004F250E" w:rsidRPr="00AA0D51" w:rsidRDefault="006A062C" w:rsidP="004F250E">
      <w:pPr>
        <w:spacing w:line="48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2.</w:t>
      </w:r>
      <w:r w:rsidR="00C46B69">
        <w:rPr>
          <w:rFonts w:cs="Arial"/>
          <w:b/>
          <w:szCs w:val="24"/>
        </w:rPr>
        <w:t>2</w:t>
      </w:r>
      <w:r>
        <w:rPr>
          <w:rFonts w:cs="Arial"/>
          <w:b/>
          <w:szCs w:val="24"/>
        </w:rPr>
        <w:t xml:space="preserve"> </w:t>
      </w:r>
      <w:r w:rsidR="00567B9A" w:rsidRPr="00AA0D51">
        <w:rPr>
          <w:rFonts w:cs="Arial"/>
          <w:b/>
          <w:szCs w:val="24"/>
        </w:rPr>
        <w:t>Caracterização dos dados</w:t>
      </w:r>
    </w:p>
    <w:p w14:paraId="0CCD66EC" w14:textId="715C8777" w:rsidR="004F250E" w:rsidRPr="004F250E" w:rsidRDefault="004F250E" w:rsidP="004F250E">
      <w:pPr>
        <w:spacing w:line="480" w:lineRule="auto"/>
        <w:ind w:firstLine="708"/>
        <w:jc w:val="both"/>
        <w:rPr>
          <w:rFonts w:cs="Arial"/>
          <w:szCs w:val="24"/>
        </w:rPr>
      </w:pPr>
      <w:r w:rsidRPr="004F250E">
        <w:rPr>
          <w:rFonts w:cs="Arial"/>
          <w:szCs w:val="24"/>
        </w:rPr>
        <w:t xml:space="preserve">Para </w:t>
      </w:r>
      <w:r w:rsidR="001559F3">
        <w:rPr>
          <w:rFonts w:cs="Arial"/>
          <w:szCs w:val="24"/>
        </w:rPr>
        <w:t>construção</w:t>
      </w:r>
      <w:r w:rsidRPr="004F250E">
        <w:rPr>
          <w:rFonts w:cs="Arial"/>
          <w:szCs w:val="24"/>
        </w:rPr>
        <w:t xml:space="preserve"> do modelo, considerou-se </w:t>
      </w:r>
      <w:r w:rsidR="00BE32C8">
        <w:rPr>
          <w:rFonts w:cs="Arial"/>
          <w:szCs w:val="24"/>
        </w:rPr>
        <w:t xml:space="preserve">a série histórica </w:t>
      </w:r>
      <w:r w:rsidRPr="004F250E">
        <w:rPr>
          <w:rFonts w:cs="Arial"/>
          <w:szCs w:val="24"/>
        </w:rPr>
        <w:t xml:space="preserve">de 1468 </w:t>
      </w:r>
      <w:r w:rsidR="00035247">
        <w:rPr>
          <w:rFonts w:cs="Arial"/>
          <w:szCs w:val="24"/>
        </w:rPr>
        <w:t>observações</w:t>
      </w:r>
      <w:r w:rsidRPr="004F250E">
        <w:rPr>
          <w:rFonts w:cs="Arial"/>
          <w:szCs w:val="24"/>
        </w:rPr>
        <w:t xml:space="preserve"> diári</w:t>
      </w:r>
      <w:r w:rsidR="00035247">
        <w:rPr>
          <w:rFonts w:cs="Arial"/>
          <w:szCs w:val="24"/>
        </w:rPr>
        <w:t>a</w:t>
      </w:r>
      <w:r w:rsidRPr="004F250E">
        <w:rPr>
          <w:rFonts w:cs="Arial"/>
          <w:szCs w:val="24"/>
        </w:rPr>
        <w:t>s d</w:t>
      </w:r>
      <w:r w:rsidR="00035247">
        <w:rPr>
          <w:rFonts w:cs="Arial"/>
          <w:szCs w:val="24"/>
        </w:rPr>
        <w:t>o</w:t>
      </w:r>
      <w:r w:rsidRPr="004F250E">
        <w:rPr>
          <w:rFonts w:cs="Arial"/>
          <w:szCs w:val="24"/>
        </w:rPr>
        <w:t xml:space="preserve"> nível estático e </w:t>
      </w:r>
      <w:r w:rsidR="00035247">
        <w:rPr>
          <w:rFonts w:cs="Arial"/>
          <w:szCs w:val="24"/>
        </w:rPr>
        <w:t>da</w:t>
      </w:r>
      <w:r w:rsidR="00BE32C8">
        <w:rPr>
          <w:rFonts w:cs="Arial"/>
          <w:szCs w:val="24"/>
        </w:rPr>
        <w:t xml:space="preserve"> </w:t>
      </w:r>
      <w:r w:rsidRPr="004F250E">
        <w:rPr>
          <w:rFonts w:cs="Arial"/>
          <w:szCs w:val="24"/>
        </w:rPr>
        <w:t>precipitação</w:t>
      </w:r>
      <w:r w:rsidR="00785177">
        <w:rPr>
          <w:rFonts w:cs="Arial"/>
          <w:szCs w:val="24"/>
        </w:rPr>
        <w:t xml:space="preserve"> pluviométrica</w:t>
      </w:r>
      <w:r w:rsidR="0035410C">
        <w:rPr>
          <w:rFonts w:cs="Arial"/>
          <w:szCs w:val="24"/>
        </w:rPr>
        <w:t>,</w:t>
      </w:r>
      <w:r w:rsidRPr="004F250E">
        <w:rPr>
          <w:rFonts w:cs="Arial"/>
          <w:szCs w:val="24"/>
        </w:rPr>
        <w:t xml:space="preserve"> compreendidos entre 7 de outubro de 2010 a 13 de outubro de 2014, abarcando um período de 4 anos e 6 dias de monitoramento contínuo. Os dados dos níveis estáticos foram adquiridos através do Serviço Geológico do Brasil (CPRM) por meio da Rede Integrada de Monitoramento de Águas Subterrâneas (RIMAS), estação n° 4300020119 localizada na porção leste do município de Itaqui. As medições dos níveis de água subterrânea foram </w:t>
      </w:r>
      <w:r w:rsidR="00933464">
        <w:rPr>
          <w:rFonts w:cs="Arial"/>
          <w:szCs w:val="24"/>
        </w:rPr>
        <w:t xml:space="preserve">pareadas a cada 24 horas, </w:t>
      </w:r>
      <w:r w:rsidRPr="004F250E">
        <w:rPr>
          <w:rFonts w:cs="Arial"/>
          <w:szCs w:val="24"/>
        </w:rPr>
        <w:t xml:space="preserve">obtidas por medidor automático de nível equipado com </w:t>
      </w:r>
      <w:r w:rsidRPr="00F55352">
        <w:rPr>
          <w:rFonts w:cs="Arial"/>
          <w:i/>
          <w:szCs w:val="24"/>
        </w:rPr>
        <w:t>datalogger</w:t>
      </w:r>
      <w:r w:rsidR="00F55352">
        <w:rPr>
          <w:rFonts w:cs="Arial"/>
          <w:szCs w:val="24"/>
        </w:rPr>
        <w:t>.</w:t>
      </w:r>
    </w:p>
    <w:p w14:paraId="3EF2297A" w14:textId="21509A58" w:rsidR="004F250E" w:rsidRDefault="00367EE8" w:rsidP="004F250E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O</w:t>
      </w:r>
      <w:r w:rsidR="004F250E" w:rsidRPr="004F250E">
        <w:rPr>
          <w:rFonts w:cs="Arial"/>
          <w:szCs w:val="24"/>
        </w:rPr>
        <w:t xml:space="preserve">s dados de precipitação </w:t>
      </w:r>
      <w:r w:rsidR="00987BFA">
        <w:rPr>
          <w:rFonts w:cs="Arial"/>
          <w:szCs w:val="24"/>
        </w:rPr>
        <w:t xml:space="preserve">pluviométrica </w:t>
      </w:r>
      <w:r w:rsidR="004F250E" w:rsidRPr="004F250E">
        <w:rPr>
          <w:rFonts w:cs="Arial"/>
          <w:szCs w:val="24"/>
        </w:rPr>
        <w:t xml:space="preserve">foram adquiridos junto à Agência Nacional das Águas (ANA) do Brasil através do Sistema de Informações Hidrológicas </w:t>
      </w:r>
      <w:r w:rsidR="00611F98" w:rsidRPr="004F250E">
        <w:rPr>
          <w:rFonts w:cs="Arial"/>
          <w:szCs w:val="24"/>
        </w:rPr>
        <w:t>(HIDROWEB)</w:t>
      </w:r>
      <w:r w:rsidR="00611F98">
        <w:rPr>
          <w:rFonts w:cs="Arial"/>
          <w:szCs w:val="24"/>
        </w:rPr>
        <w:t xml:space="preserve"> (HIDROWEB</w:t>
      </w:r>
      <w:r w:rsidR="00F55352">
        <w:rPr>
          <w:rFonts w:cs="Arial"/>
          <w:szCs w:val="24"/>
        </w:rPr>
        <w:t>, 2016)</w:t>
      </w:r>
      <w:r w:rsidR="004F250E" w:rsidRPr="004F250E">
        <w:rPr>
          <w:rFonts w:cs="Arial"/>
          <w:szCs w:val="24"/>
        </w:rPr>
        <w:t xml:space="preserve">, por meio de pluviômetro da estação Cachoeira Santa Cecília n° 02955002. As séries </w:t>
      </w:r>
      <w:r w:rsidR="002B6DDC">
        <w:rPr>
          <w:rFonts w:cs="Arial"/>
          <w:szCs w:val="24"/>
        </w:rPr>
        <w:t xml:space="preserve">diárias </w:t>
      </w:r>
      <w:r w:rsidR="004F250E" w:rsidRPr="004F250E">
        <w:rPr>
          <w:rFonts w:cs="Arial"/>
          <w:szCs w:val="24"/>
        </w:rPr>
        <w:t>estão representadas na Figura 3 e não apresentaram falhas de medições no período considerado.</w:t>
      </w:r>
    </w:p>
    <w:p w14:paraId="2C3DD778" w14:textId="77777777" w:rsidR="00C03550" w:rsidRPr="004F250E" w:rsidRDefault="00C03550" w:rsidP="004F250E">
      <w:pPr>
        <w:spacing w:line="480" w:lineRule="auto"/>
        <w:ind w:firstLine="708"/>
        <w:jc w:val="both"/>
        <w:rPr>
          <w:rFonts w:cs="Arial"/>
          <w:szCs w:val="24"/>
        </w:rPr>
      </w:pPr>
    </w:p>
    <w:p w14:paraId="09A7015F" w14:textId="5AE4EDC9" w:rsidR="004F250E" w:rsidRDefault="004F250E" w:rsidP="004F250E">
      <w:pPr>
        <w:spacing w:line="480" w:lineRule="auto"/>
        <w:jc w:val="both"/>
        <w:rPr>
          <w:rFonts w:cs="Arial"/>
          <w:szCs w:val="24"/>
        </w:rPr>
      </w:pPr>
      <w:r w:rsidRPr="004F250E">
        <w:rPr>
          <w:rFonts w:cs="Arial"/>
          <w:szCs w:val="24"/>
        </w:rPr>
        <w:t xml:space="preserve"> </w:t>
      </w:r>
      <w:r w:rsidRPr="002F09C2">
        <w:rPr>
          <w:rFonts w:cs="Arial"/>
          <w:b/>
          <w:szCs w:val="24"/>
        </w:rPr>
        <w:t>Figura 3</w:t>
      </w:r>
      <w:r>
        <w:rPr>
          <w:rFonts w:cs="Arial"/>
          <w:szCs w:val="24"/>
        </w:rPr>
        <w:t xml:space="preserve"> -</w:t>
      </w:r>
      <w:r w:rsidRPr="004F250E">
        <w:rPr>
          <w:rFonts w:cs="Arial"/>
          <w:szCs w:val="24"/>
        </w:rPr>
        <w:t xml:space="preserve"> Gráficos </w:t>
      </w:r>
      <w:r w:rsidR="005440F5">
        <w:rPr>
          <w:rFonts w:cs="Arial"/>
          <w:szCs w:val="24"/>
        </w:rPr>
        <w:t xml:space="preserve">diários </w:t>
      </w:r>
      <w:r w:rsidRPr="004F250E">
        <w:rPr>
          <w:rFonts w:cs="Arial"/>
          <w:szCs w:val="24"/>
        </w:rPr>
        <w:t>da</w:t>
      </w:r>
      <w:r w:rsidR="005440F5">
        <w:rPr>
          <w:rFonts w:cs="Arial"/>
          <w:szCs w:val="24"/>
        </w:rPr>
        <w:t>s</w:t>
      </w:r>
      <w:r w:rsidRPr="004F250E">
        <w:rPr>
          <w:rFonts w:cs="Arial"/>
          <w:szCs w:val="24"/>
        </w:rPr>
        <w:t xml:space="preserve"> série</w:t>
      </w:r>
      <w:r w:rsidR="005440F5">
        <w:rPr>
          <w:rFonts w:cs="Arial"/>
          <w:szCs w:val="24"/>
        </w:rPr>
        <w:t>s</w:t>
      </w:r>
      <w:r w:rsidRPr="004F250E">
        <w:rPr>
          <w:rFonts w:cs="Arial"/>
          <w:szCs w:val="24"/>
        </w:rPr>
        <w:t xml:space="preserve"> de nível estático e </w:t>
      </w:r>
      <w:r w:rsidR="008D6BE3">
        <w:rPr>
          <w:rFonts w:cs="Arial"/>
          <w:szCs w:val="24"/>
        </w:rPr>
        <w:t xml:space="preserve">de </w:t>
      </w:r>
      <w:r w:rsidR="002B6DDC">
        <w:rPr>
          <w:rFonts w:cs="Arial"/>
          <w:szCs w:val="24"/>
        </w:rPr>
        <w:t>precipitação pluviométrica</w:t>
      </w:r>
      <w:r w:rsidRPr="004F250E">
        <w:rPr>
          <w:rFonts w:cs="Arial"/>
          <w:szCs w:val="24"/>
        </w:rPr>
        <w:t xml:space="preserve"> utilizadas no </w:t>
      </w:r>
      <w:r w:rsidR="008D6BE3">
        <w:rPr>
          <w:rFonts w:cs="Arial"/>
          <w:szCs w:val="24"/>
        </w:rPr>
        <w:t>estudo</w:t>
      </w:r>
      <w:r w:rsidR="002B6DDC">
        <w:rPr>
          <w:rFonts w:cs="Arial"/>
          <w:szCs w:val="24"/>
        </w:rPr>
        <w:t>.</w:t>
      </w:r>
    </w:p>
    <w:p w14:paraId="6009AF34" w14:textId="0C95BAFA" w:rsidR="002B6DDC" w:rsidRDefault="004F250E" w:rsidP="002B6DDC">
      <w:pPr>
        <w:spacing w:line="480" w:lineRule="auto"/>
        <w:jc w:val="both"/>
        <w:rPr>
          <w:rFonts w:cs="Arial"/>
          <w:i/>
          <w:szCs w:val="24"/>
          <w:lang w:val="en-US"/>
        </w:rPr>
      </w:pPr>
      <w:r w:rsidRPr="002F09C2">
        <w:rPr>
          <w:rFonts w:cs="Arial"/>
          <w:b/>
          <w:i/>
          <w:szCs w:val="24"/>
          <w:lang w:val="en-US"/>
        </w:rPr>
        <w:t>Figure 3</w:t>
      </w:r>
      <w:r w:rsidRPr="006117D6">
        <w:rPr>
          <w:rFonts w:cs="Arial"/>
          <w:i/>
          <w:szCs w:val="24"/>
          <w:lang w:val="en-US"/>
        </w:rPr>
        <w:t xml:space="preserve"> </w:t>
      </w:r>
      <w:r w:rsidR="008D17DD">
        <w:rPr>
          <w:rFonts w:cs="Arial"/>
          <w:i/>
          <w:szCs w:val="24"/>
          <w:lang w:val="en-US"/>
        </w:rPr>
        <w:t>–</w:t>
      </w:r>
      <w:r w:rsidRPr="006117D6">
        <w:rPr>
          <w:rFonts w:cs="Arial"/>
          <w:i/>
          <w:szCs w:val="24"/>
          <w:lang w:val="en-US"/>
        </w:rPr>
        <w:t xml:space="preserve"> </w:t>
      </w:r>
      <w:r w:rsidR="002B6DDC" w:rsidRPr="002B6DDC">
        <w:rPr>
          <w:rFonts w:cs="Arial"/>
          <w:i/>
          <w:szCs w:val="24"/>
          <w:lang w:val="en-US"/>
        </w:rPr>
        <w:t>Daily graphs of the static</w:t>
      </w:r>
      <w:r w:rsidR="00E20372">
        <w:rPr>
          <w:rFonts w:cs="Arial"/>
          <w:i/>
          <w:szCs w:val="24"/>
          <w:lang w:val="en-US"/>
        </w:rPr>
        <w:t xml:space="preserve"> water</w:t>
      </w:r>
      <w:r w:rsidR="002B6DDC" w:rsidRPr="002B6DDC">
        <w:rPr>
          <w:rFonts w:cs="Arial"/>
          <w:i/>
          <w:szCs w:val="24"/>
          <w:lang w:val="en-US"/>
        </w:rPr>
        <w:t xml:space="preserve"> level and rainfall series used in the study</w:t>
      </w:r>
      <w:r w:rsidR="002B6DDC">
        <w:rPr>
          <w:rFonts w:cs="Arial"/>
          <w:i/>
          <w:szCs w:val="24"/>
          <w:lang w:val="en-US"/>
        </w:rPr>
        <w:t>.</w:t>
      </w:r>
    </w:p>
    <w:p w14:paraId="6BF43D92" w14:textId="5E760BAD" w:rsidR="00ED0A3C" w:rsidRPr="002B6DDC" w:rsidRDefault="001B0BF7" w:rsidP="00E20372">
      <w:pPr>
        <w:spacing w:line="480" w:lineRule="auto"/>
        <w:jc w:val="center"/>
        <w:rPr>
          <w:rFonts w:cs="Arial"/>
          <w:i/>
          <w:szCs w:val="24"/>
          <w:lang w:val="en-US"/>
        </w:rPr>
      </w:pPr>
      <w:r>
        <w:rPr>
          <w:rFonts w:cs="Arial"/>
          <w:i/>
          <w:noProof/>
          <w:szCs w:val="24"/>
          <w:lang w:val="en-US"/>
        </w:rPr>
        <w:lastRenderedPageBreak/>
        <w:drawing>
          <wp:inline distT="0" distB="0" distL="0" distR="0" wp14:anchorId="71AADDE3" wp14:editId="1ACFDF6A">
            <wp:extent cx="5895436" cy="26320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ries_novo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" t="8393" r="1326"/>
                    <a:stretch/>
                  </pic:blipFill>
                  <pic:spPr bwMode="auto">
                    <a:xfrm>
                      <a:off x="0" y="0"/>
                      <a:ext cx="5907994" cy="263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A33CD" w14:textId="77777777" w:rsidR="00D845FE" w:rsidRDefault="00D845FE" w:rsidP="009F768A">
      <w:pPr>
        <w:spacing w:line="480" w:lineRule="auto"/>
        <w:ind w:firstLine="708"/>
        <w:jc w:val="both"/>
        <w:rPr>
          <w:rFonts w:cs="Arial"/>
          <w:szCs w:val="24"/>
        </w:rPr>
      </w:pPr>
    </w:p>
    <w:p w14:paraId="60B8930B" w14:textId="1E474D9E" w:rsidR="009F768A" w:rsidRDefault="009F768A" w:rsidP="009F768A">
      <w:pPr>
        <w:spacing w:line="480" w:lineRule="auto"/>
        <w:ind w:firstLine="708"/>
        <w:jc w:val="both"/>
        <w:rPr>
          <w:rFonts w:cs="Arial"/>
          <w:szCs w:val="24"/>
        </w:rPr>
      </w:pPr>
      <w:r w:rsidRPr="009F768A">
        <w:rPr>
          <w:rFonts w:cs="Arial"/>
          <w:szCs w:val="24"/>
        </w:rPr>
        <w:t>Em grande parte do período</w:t>
      </w:r>
      <w:r w:rsidR="00BE32C8">
        <w:rPr>
          <w:rFonts w:cs="Arial"/>
          <w:szCs w:val="24"/>
        </w:rPr>
        <w:t>,</w:t>
      </w:r>
      <w:r w:rsidRPr="009F768A">
        <w:rPr>
          <w:rFonts w:cs="Arial"/>
          <w:szCs w:val="24"/>
        </w:rPr>
        <w:t xml:space="preserve"> as chuvas ficaram distribuídas de maneira uniforme e apresentaram</w:t>
      </w:r>
      <w:r w:rsidR="00365920">
        <w:rPr>
          <w:rFonts w:cs="Arial"/>
          <w:szCs w:val="24"/>
        </w:rPr>
        <w:t>,</w:t>
      </w:r>
      <w:r w:rsidRPr="009F768A">
        <w:rPr>
          <w:rFonts w:cs="Arial"/>
          <w:szCs w:val="24"/>
        </w:rPr>
        <w:t xml:space="preserve"> em geral</w:t>
      </w:r>
      <w:r w:rsidR="00365920">
        <w:rPr>
          <w:rFonts w:cs="Arial"/>
          <w:szCs w:val="24"/>
        </w:rPr>
        <w:t>,</w:t>
      </w:r>
      <w:r w:rsidRPr="009F768A">
        <w:rPr>
          <w:rFonts w:cs="Arial"/>
          <w:szCs w:val="24"/>
        </w:rPr>
        <w:t xml:space="preserve"> boas correlações </w:t>
      </w:r>
      <w:r w:rsidR="00DD7E09">
        <w:rPr>
          <w:rFonts w:cs="Arial"/>
          <w:szCs w:val="24"/>
        </w:rPr>
        <w:t xml:space="preserve">visuais </w:t>
      </w:r>
      <w:r w:rsidRPr="009F768A">
        <w:rPr>
          <w:rFonts w:cs="Arial"/>
          <w:szCs w:val="24"/>
        </w:rPr>
        <w:t xml:space="preserve">com as recargas subterrâneas. As precipitações </w:t>
      </w:r>
      <w:r w:rsidR="00987BFA">
        <w:rPr>
          <w:rFonts w:cs="Arial"/>
          <w:szCs w:val="24"/>
        </w:rPr>
        <w:t xml:space="preserve">pluviométricas </w:t>
      </w:r>
      <w:r w:rsidRPr="009F768A">
        <w:rPr>
          <w:rFonts w:cs="Arial"/>
          <w:szCs w:val="24"/>
        </w:rPr>
        <w:t xml:space="preserve">médias anuais registradas para </w:t>
      </w:r>
      <w:r w:rsidR="00423B9C">
        <w:rPr>
          <w:rFonts w:cs="Arial"/>
          <w:szCs w:val="24"/>
        </w:rPr>
        <w:t xml:space="preserve">o </w:t>
      </w:r>
      <w:r w:rsidR="0070730A">
        <w:rPr>
          <w:rFonts w:cs="Arial"/>
          <w:szCs w:val="24"/>
        </w:rPr>
        <w:t>município de Itaqui</w:t>
      </w:r>
      <w:r w:rsidRPr="009F768A">
        <w:rPr>
          <w:rFonts w:cs="Arial"/>
          <w:szCs w:val="24"/>
        </w:rPr>
        <w:t xml:space="preserve"> são de 1</w:t>
      </w:r>
      <w:r w:rsidR="00423B9C">
        <w:rPr>
          <w:rFonts w:cs="Arial"/>
          <w:szCs w:val="24"/>
        </w:rPr>
        <w:t>81</w:t>
      </w:r>
      <w:r w:rsidR="0070730A">
        <w:rPr>
          <w:rFonts w:cs="Arial"/>
          <w:szCs w:val="24"/>
        </w:rPr>
        <w:t>2</w:t>
      </w:r>
      <w:r w:rsidRPr="009F768A">
        <w:rPr>
          <w:rFonts w:cs="Arial"/>
          <w:szCs w:val="24"/>
        </w:rPr>
        <w:t xml:space="preserve"> milímetros (</w:t>
      </w:r>
      <w:r w:rsidR="0070730A" w:rsidRPr="00946D99">
        <w:rPr>
          <w:rFonts w:cs="Arial"/>
          <w:szCs w:val="24"/>
        </w:rPr>
        <w:t>ALVARES et al., 2013</w:t>
      </w:r>
      <w:r w:rsidRPr="009F768A">
        <w:rPr>
          <w:rFonts w:cs="Arial"/>
          <w:szCs w:val="24"/>
        </w:rPr>
        <w:t xml:space="preserve">), todavia </w:t>
      </w:r>
      <w:r w:rsidR="00C41ACB">
        <w:rPr>
          <w:rFonts w:cs="Arial"/>
          <w:szCs w:val="24"/>
        </w:rPr>
        <w:t>os totais</w:t>
      </w:r>
      <w:r w:rsidRPr="009F768A">
        <w:rPr>
          <w:rFonts w:cs="Arial"/>
          <w:szCs w:val="24"/>
        </w:rPr>
        <w:t xml:space="preserve"> anuais dos anos 2011, 2012 e 2013 registradas pela estação Cachoeira Santa Cecília ficaram </w:t>
      </w:r>
      <w:r w:rsidR="00260B8D">
        <w:rPr>
          <w:rFonts w:cs="Arial"/>
          <w:szCs w:val="24"/>
        </w:rPr>
        <w:t>em</w:t>
      </w:r>
      <w:r w:rsidRPr="009F768A">
        <w:rPr>
          <w:rFonts w:cs="Arial"/>
          <w:szCs w:val="24"/>
        </w:rPr>
        <w:t xml:space="preserve"> 1248, 1363 e 1905 milímetros respectivamente. A amplitude dos níveis estáticos no período de análise atingiu 1,65 metros.</w:t>
      </w:r>
    </w:p>
    <w:p w14:paraId="2FBDB3A7" w14:textId="77777777" w:rsidR="00DD7E09" w:rsidRDefault="00DD7E09" w:rsidP="009F768A">
      <w:pPr>
        <w:spacing w:line="480" w:lineRule="auto"/>
        <w:ind w:firstLine="708"/>
        <w:jc w:val="both"/>
        <w:rPr>
          <w:rFonts w:cs="Arial"/>
          <w:szCs w:val="24"/>
        </w:rPr>
      </w:pPr>
    </w:p>
    <w:p w14:paraId="1A0DB2BF" w14:textId="2A58572B" w:rsidR="00C46B69" w:rsidRPr="007D38CB" w:rsidRDefault="00C46B69" w:rsidP="00C46B69">
      <w:pPr>
        <w:spacing w:line="480" w:lineRule="auto"/>
        <w:jc w:val="both"/>
        <w:rPr>
          <w:rFonts w:eastAsia="Times New Roman" w:cs="Arial"/>
          <w:b/>
          <w:szCs w:val="24"/>
          <w:lang w:eastAsia="pt-BR"/>
        </w:rPr>
      </w:pPr>
      <w:r>
        <w:rPr>
          <w:rFonts w:eastAsia="Times New Roman" w:cs="Arial"/>
          <w:b/>
          <w:szCs w:val="24"/>
          <w:lang w:eastAsia="pt-BR"/>
        </w:rPr>
        <w:t>2.3 R</w:t>
      </w:r>
      <w:r w:rsidRPr="007D38CB">
        <w:rPr>
          <w:rFonts w:eastAsia="Times New Roman" w:cs="Arial"/>
          <w:b/>
          <w:szCs w:val="24"/>
          <w:lang w:eastAsia="pt-BR"/>
        </w:rPr>
        <w:t>evisão bibliográfica</w:t>
      </w:r>
    </w:p>
    <w:p w14:paraId="1A8F0482" w14:textId="625A3404" w:rsidR="00C46B69" w:rsidRPr="007D38CB" w:rsidRDefault="00C46B69" w:rsidP="00C46B69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7D38CB">
        <w:rPr>
          <w:rFonts w:eastAsia="Times New Roman" w:cs="Arial"/>
          <w:szCs w:val="24"/>
          <w:lang w:eastAsia="pt-BR"/>
        </w:rPr>
        <w:t>Algoritmos computacionais baseados em SVM fundamen</w:t>
      </w:r>
      <w:r w:rsidR="006755B2">
        <w:rPr>
          <w:rFonts w:eastAsia="Times New Roman" w:cs="Arial"/>
          <w:szCs w:val="24"/>
          <w:lang w:eastAsia="pt-BR"/>
        </w:rPr>
        <w:t xml:space="preserve">tam-se na teoria de aprendizagem de máquinas </w:t>
      </w:r>
      <w:r w:rsidRPr="007D38CB">
        <w:rPr>
          <w:rFonts w:eastAsia="Times New Roman" w:cs="Arial"/>
          <w:szCs w:val="24"/>
          <w:lang w:eastAsia="pt-BR"/>
        </w:rPr>
        <w:t>(</w:t>
      </w:r>
      <w:r w:rsidRPr="00B266EB">
        <w:rPr>
          <w:rFonts w:eastAsia="Times New Roman" w:cs="Arial"/>
          <w:i/>
          <w:szCs w:val="24"/>
          <w:lang w:eastAsia="pt-BR"/>
        </w:rPr>
        <w:t>machine learning theory</w:t>
      </w:r>
      <w:r w:rsidRPr="007D38CB">
        <w:rPr>
          <w:rFonts w:eastAsia="Times New Roman" w:cs="Arial"/>
          <w:szCs w:val="24"/>
          <w:lang w:eastAsia="pt-BR"/>
        </w:rPr>
        <w:t>) (VAPNIK, 1995; 1998). Esses algoritmos “aprendem” com a série de dados, isto é, extraem informações que identifi</w:t>
      </w:r>
      <w:r>
        <w:rPr>
          <w:rFonts w:eastAsia="Times New Roman" w:cs="Arial"/>
          <w:szCs w:val="24"/>
          <w:lang w:eastAsia="pt-BR"/>
        </w:rPr>
        <w:t>cam</w:t>
      </w:r>
      <w:r w:rsidRPr="007D38CB">
        <w:rPr>
          <w:rFonts w:eastAsia="Times New Roman" w:cs="Arial"/>
          <w:szCs w:val="24"/>
          <w:lang w:eastAsia="pt-BR"/>
        </w:rPr>
        <w:t xml:space="preserve"> a influência ou peso de cada parâmetro (e.g. precipitação, níveis estáticos anteriores) no resultado final. Algoritmos baseados em SVM são aplicados em </w:t>
      </w:r>
      <w:r w:rsidRPr="007D38CB">
        <w:rPr>
          <w:rFonts w:eastAsia="Times New Roman" w:cs="Arial"/>
          <w:szCs w:val="24"/>
          <w:lang w:eastAsia="pt-BR"/>
        </w:rPr>
        <w:lastRenderedPageBreak/>
        <w:t>diversos ramos da ciência em problem</w:t>
      </w:r>
      <w:r w:rsidR="00193465">
        <w:rPr>
          <w:rFonts w:eastAsia="Times New Roman" w:cs="Arial"/>
          <w:szCs w:val="24"/>
          <w:lang w:eastAsia="pt-BR"/>
        </w:rPr>
        <w:t>as de classificação e regressão (</w:t>
      </w:r>
      <w:r w:rsidR="00193465" w:rsidRPr="00193465">
        <w:rPr>
          <w:rFonts w:eastAsia="Times New Roman" w:cs="Arial"/>
          <w:szCs w:val="24"/>
          <w:lang w:eastAsia="pt-BR"/>
        </w:rPr>
        <w:t>RAGHAVENDRA</w:t>
      </w:r>
      <w:r w:rsidR="00E45160">
        <w:rPr>
          <w:rFonts w:eastAsia="Times New Roman" w:cs="Arial"/>
          <w:szCs w:val="24"/>
          <w:lang w:eastAsia="pt-BR"/>
        </w:rPr>
        <w:t xml:space="preserve"> &amp; </w:t>
      </w:r>
      <w:r w:rsidR="00193465" w:rsidRPr="00193465">
        <w:rPr>
          <w:rFonts w:eastAsia="Times New Roman" w:cs="Arial"/>
          <w:szCs w:val="24"/>
          <w:lang w:eastAsia="pt-BR"/>
        </w:rPr>
        <w:t>DEKA, 2014).</w:t>
      </w:r>
    </w:p>
    <w:p w14:paraId="7BACAEC3" w14:textId="7BCCE574" w:rsidR="00C46B69" w:rsidRPr="00DD10B5" w:rsidRDefault="00324287" w:rsidP="00C46B69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A metodologia de</w:t>
      </w:r>
      <w:r w:rsidR="00C46B69">
        <w:rPr>
          <w:rFonts w:eastAsia="Times New Roman" w:cs="Arial"/>
          <w:szCs w:val="24"/>
          <w:lang w:eastAsia="pt-BR"/>
        </w:rPr>
        <w:t xml:space="preserve"> </w:t>
      </w:r>
      <w:r w:rsidR="00C46B69" w:rsidRPr="007D38CB">
        <w:rPr>
          <w:rFonts w:eastAsia="Times New Roman" w:cs="Arial"/>
          <w:szCs w:val="24"/>
          <w:lang w:eastAsia="pt-BR"/>
        </w:rPr>
        <w:t>SVM é uma técnica de aprendizado de máquina supervisionado, isto é, recebe um conjunto de N amostras na forma par ordenado (X,</w:t>
      </w:r>
      <w:r w:rsidR="00C46B69">
        <w:rPr>
          <w:rFonts w:eastAsia="Times New Roman" w:cs="Arial"/>
          <w:szCs w:val="24"/>
          <w:lang w:eastAsia="pt-BR"/>
        </w:rPr>
        <w:t xml:space="preserve"> </w:t>
      </w:r>
      <w:r w:rsidR="00C46B69" w:rsidRPr="007D38CB">
        <w:rPr>
          <w:rFonts w:eastAsia="Times New Roman" w:cs="Arial"/>
          <w:szCs w:val="24"/>
          <w:lang w:eastAsia="pt-BR"/>
        </w:rPr>
        <w:t>Y), onde X ϵ R</w:t>
      </w:r>
      <w:r w:rsidR="00C46B69" w:rsidRPr="00004FF9">
        <w:rPr>
          <w:rFonts w:eastAsia="Times New Roman" w:cs="Arial"/>
          <w:szCs w:val="24"/>
          <w:vertAlign w:val="subscript"/>
          <w:lang w:eastAsia="pt-BR"/>
        </w:rPr>
        <w:t>m</w:t>
      </w:r>
      <w:r w:rsidR="00C46B69" w:rsidRPr="007D38CB">
        <w:rPr>
          <w:rFonts w:eastAsia="Times New Roman" w:cs="Arial"/>
          <w:szCs w:val="24"/>
          <w:lang w:eastAsia="pt-BR"/>
        </w:rPr>
        <w:t xml:space="preserve"> é um vetor de </w:t>
      </w:r>
      <w:r w:rsidR="00C46B69" w:rsidRPr="00004FF9">
        <w:rPr>
          <w:rFonts w:eastAsia="Times New Roman" w:cs="Arial"/>
          <w:i/>
          <w:szCs w:val="24"/>
          <w:lang w:eastAsia="pt-BR"/>
        </w:rPr>
        <w:t>m</w:t>
      </w:r>
      <w:r w:rsidR="00C46B69" w:rsidRPr="007D38CB">
        <w:rPr>
          <w:rFonts w:eastAsia="Times New Roman" w:cs="Arial"/>
          <w:szCs w:val="24"/>
          <w:lang w:eastAsia="pt-BR"/>
        </w:rPr>
        <w:t xml:space="preserve"> características que descrevem a amostra e Y ϵ R é o valor esperado da amostra. Com base nessas </w:t>
      </w:r>
      <w:r w:rsidR="00C46B69">
        <w:rPr>
          <w:rFonts w:eastAsia="Times New Roman" w:cs="Arial"/>
          <w:szCs w:val="24"/>
          <w:lang w:eastAsia="pt-BR"/>
        </w:rPr>
        <w:t>informações</w:t>
      </w:r>
      <w:r w:rsidR="00C46B69" w:rsidRPr="007D38CB">
        <w:rPr>
          <w:rFonts w:eastAsia="Times New Roman" w:cs="Arial"/>
          <w:szCs w:val="24"/>
          <w:lang w:eastAsia="pt-BR"/>
        </w:rPr>
        <w:t xml:space="preserve"> será escolhida uma função, ou classificador, que tomando como entrada um vetor de características</w:t>
      </w:r>
      <w:r w:rsidR="00C46B69">
        <w:rPr>
          <w:rFonts w:eastAsia="Times New Roman" w:cs="Arial"/>
          <w:szCs w:val="24"/>
          <w:lang w:eastAsia="pt-BR"/>
        </w:rPr>
        <w:t>,</w:t>
      </w:r>
      <w:r w:rsidR="00C46B69" w:rsidRPr="007D38CB">
        <w:rPr>
          <w:rFonts w:eastAsia="Times New Roman" w:cs="Arial"/>
          <w:szCs w:val="24"/>
          <w:lang w:eastAsia="pt-BR"/>
        </w:rPr>
        <w:t xml:space="preserve"> prevê o valor esperado da amostra que é desconhecido.</w:t>
      </w:r>
      <w:r w:rsidR="00C46B69">
        <w:rPr>
          <w:rFonts w:eastAsia="Times New Roman" w:cs="Arial"/>
          <w:szCs w:val="24"/>
          <w:lang w:eastAsia="pt-BR"/>
        </w:rPr>
        <w:t xml:space="preserve"> </w:t>
      </w:r>
      <w:r w:rsidR="00C46B69" w:rsidRPr="007D38CB">
        <w:rPr>
          <w:rFonts w:eastAsia="Times New Roman" w:cs="Arial"/>
          <w:szCs w:val="24"/>
          <w:lang w:eastAsia="pt-BR"/>
        </w:rPr>
        <w:t xml:space="preserve">Um classificador linear é da forma f(X) = &lt;W,X&gt; + b, onde W é um </w:t>
      </w:r>
      <w:r w:rsidR="00C46B69" w:rsidRPr="00DD10B5">
        <w:rPr>
          <w:rFonts w:eastAsia="Times New Roman" w:cs="Arial"/>
          <w:szCs w:val="24"/>
          <w:lang w:eastAsia="pt-BR"/>
        </w:rPr>
        <w:t>vetor de pesos. Para determinar a função, Vapnik (1995) propôs o seguinte problema de otimização:</w:t>
      </w:r>
    </w:p>
    <w:p w14:paraId="2AB9703E" w14:textId="77777777" w:rsidR="00C46B69" w:rsidRPr="00DD10B5" w:rsidRDefault="00C46B69" w:rsidP="00C46B69">
      <w:pPr>
        <w:spacing w:line="480" w:lineRule="auto"/>
        <w:jc w:val="right"/>
        <w:rPr>
          <w:rFonts w:eastAsia="Times New Roman" w:cs="Arial"/>
          <w:noProof/>
          <w:szCs w:val="24"/>
          <w:lang w:eastAsia="pt-BR"/>
        </w:rPr>
      </w:pPr>
      <w:r w:rsidRPr="00DD10B5">
        <w:rPr>
          <w:rFonts w:eastAsia="Times New Roman" w:cs="Arial"/>
          <w:szCs w:val="24"/>
          <w:lang w:eastAsia="pt-BR"/>
        </w:rPr>
        <w:t xml:space="preserve">Minimizar </w:t>
      </w:r>
      <w:r w:rsidRPr="00DD10B5">
        <w:rPr>
          <w:rFonts w:eastAsia="Times New Roman" w:cs="Arial"/>
          <w:b/>
          <w:szCs w:val="24"/>
          <w:lang w:eastAsia="pt-BR"/>
        </w:rPr>
        <w:t>W</w:t>
      </w:r>
      <w:r w:rsidRPr="00DD10B5">
        <w:rPr>
          <w:rFonts w:eastAsia="Times New Roman" w:cs="Arial"/>
          <w:szCs w:val="24"/>
          <w:lang w:eastAsia="pt-BR"/>
        </w:rPr>
        <w:t xml:space="preserve">, b, ξ, ξ* em </w:t>
      </w:r>
      <m:oMath>
        <m:f>
          <m:fPr>
            <m:ctrlPr>
              <w:rPr>
                <w:rFonts w:ascii="Cambria Math" w:eastAsia="Times New Roman" w:hAnsi="Cambria Math" w:cs="Arial"/>
                <w:szCs w:val="24"/>
                <w:lang w:eastAsia="pt-BR"/>
              </w:rPr>
            </m:ctrlPr>
          </m:fPr>
          <m:num>
            <m:r>
              <w:rPr>
                <w:rFonts w:ascii="Cambria Math" w:eastAsia="Times New Roman" w:hAnsi="Cambria Math" w:cs="Arial"/>
                <w:szCs w:val="24"/>
                <w:lang w:eastAsia="pt-BR"/>
              </w:rPr>
              <m:t>1</m:t>
            </m:r>
          </m:num>
          <m:den>
            <m:r>
              <w:rPr>
                <w:rFonts w:ascii="Cambria Math" w:eastAsia="Cambria Math" w:hAnsi="Cambria Math" w:cs="Arial"/>
                <w:szCs w:val="24"/>
                <w:lang w:eastAsia="pt-BR"/>
              </w:rPr>
              <m:t>2</m:t>
            </m:r>
          </m:den>
        </m:f>
        <m:r>
          <w:rPr>
            <w:rFonts w:ascii="Cambria Math" w:eastAsia="Times New Roman" w:hAnsi="Cambria Math" w:cs="Arial"/>
            <w:szCs w:val="24"/>
            <w:lang w:eastAsia="pt-BR"/>
          </w:rPr>
          <m:t>||</m:t>
        </m:r>
        <m:r>
          <m:rPr>
            <m:sty m:val="bi"/>
          </m:rPr>
          <w:rPr>
            <w:rFonts w:ascii="Cambria Math" w:eastAsia="Times New Roman" w:hAnsi="Cambria Math" w:cs="Arial"/>
            <w:szCs w:val="24"/>
            <w:lang w:eastAsia="pt-BR"/>
          </w:rPr>
          <m:t>W</m:t>
        </m:r>
        <m:r>
          <w:rPr>
            <w:rFonts w:ascii="Cambria Math" w:eastAsia="Times New Roman" w:hAnsi="Cambria Math" w:cs="Arial"/>
            <w:szCs w:val="24"/>
            <w:lang w:eastAsia="pt-BR"/>
          </w:rPr>
          <m:t>||²+C</m:t>
        </m:r>
        <m:nary>
          <m:naryPr>
            <m:chr m:val="∑"/>
            <m:grow m:val="1"/>
            <m:ctrlPr>
              <w:rPr>
                <w:rFonts w:ascii="Cambria Math" w:eastAsia="Times New Roman" w:hAnsi="Cambria Math" w:cs="Arial"/>
                <w:szCs w:val="24"/>
                <w:lang w:eastAsia="pt-BR"/>
              </w:rPr>
            </m:ctrlPr>
          </m:naryPr>
          <m:sub>
            <m:r>
              <w:rPr>
                <w:rFonts w:ascii="Cambria Math" w:eastAsia="Times New Roman" w:hAnsi="Cambria Math" w:cs="Arial"/>
                <w:szCs w:val="24"/>
                <w:lang w:eastAsia="pt-BR"/>
              </w:rPr>
              <m:t>k=1</m:t>
            </m:r>
          </m:sub>
          <m:sup>
            <m:r>
              <w:rPr>
                <w:rFonts w:ascii="Cambria Math" w:eastAsia="Times New Roman" w:hAnsi="Cambria Math" w:cs="Arial"/>
                <w:szCs w:val="24"/>
                <w:lang w:eastAsia="pt-BR"/>
              </w:rPr>
              <m:t>N</m:t>
            </m:r>
          </m:sup>
          <m:e>
            <m:d>
              <m:dPr>
                <m:ctrlPr>
                  <w:rPr>
                    <w:rFonts w:ascii="Cambria Math" w:eastAsia="Times New Roman" w:hAnsi="Cambria Math" w:cs="Arial"/>
                    <w:szCs w:val="24"/>
                    <w:lang w:eastAsia="pt-BR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Arial"/>
                        <w:szCs w:val="24"/>
                        <w:lang w:eastAsia="pt-BR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Arial"/>
                        <w:szCs w:val="24"/>
                        <w:lang w:eastAsia="pt-BR"/>
                      </w:rPr>
                      <m:t>ξ</m:t>
                    </m:r>
                  </m:e>
                  <m:sub>
                    <m:r>
                      <w:rPr>
                        <w:rFonts w:ascii="Cambria Math" w:eastAsia="Cambria Math" w:hAnsi="Cambria Math" w:cs="Arial"/>
                        <w:szCs w:val="24"/>
                        <w:lang w:eastAsia="pt-BR"/>
                      </w:rPr>
                      <m:t>k</m:t>
                    </m:r>
                  </m:sub>
                </m:sSub>
                <m:r>
                  <w:rPr>
                    <w:rFonts w:ascii="Cambria Math" w:eastAsia="Cambria Math" w:hAnsi="Cambria Math" w:cs="Arial"/>
                    <w:szCs w:val="24"/>
                    <w:lang w:eastAsia="pt-BR"/>
                  </w:rPr>
                  <m:t>+</m:t>
                </m:r>
                <m:sSubSup>
                  <m:sSubSupPr>
                    <m:ctrlPr>
                      <w:rPr>
                        <w:rFonts w:ascii="Cambria Math" w:eastAsia="Cambria Math" w:hAnsi="Cambria Math" w:cs="Arial"/>
                        <w:i/>
                        <w:szCs w:val="24"/>
                        <w:lang w:eastAsia="pt-BR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Arial"/>
                        <w:szCs w:val="24"/>
                        <w:lang w:eastAsia="pt-BR"/>
                      </w:rPr>
                      <m:t>ξ</m:t>
                    </m:r>
                  </m:e>
                  <m:sub>
                    <m:r>
                      <w:rPr>
                        <w:rFonts w:ascii="Cambria Math" w:eastAsia="Cambria Math" w:hAnsi="Cambria Math" w:cs="Arial"/>
                        <w:szCs w:val="24"/>
                        <w:lang w:eastAsia="pt-BR"/>
                      </w:rPr>
                      <m:t>k</m:t>
                    </m:r>
                  </m:sub>
                  <m:sup>
                    <m:r>
                      <w:rPr>
                        <w:rFonts w:ascii="Cambria Math" w:eastAsia="Cambria Math" w:hAnsi="Cambria Math" w:cs="Arial"/>
                        <w:szCs w:val="24"/>
                        <w:lang w:eastAsia="pt-BR"/>
                      </w:rPr>
                      <m:t>*</m:t>
                    </m:r>
                  </m:sup>
                </m:sSubSup>
              </m:e>
            </m:d>
          </m:e>
        </m:nary>
      </m:oMath>
      <w:r w:rsidRPr="00DD10B5">
        <w:rPr>
          <w:rFonts w:eastAsia="Times New Roman" w:cs="Arial"/>
          <w:szCs w:val="24"/>
          <w:lang w:eastAsia="pt-BR"/>
        </w:rPr>
        <w:t xml:space="preserve"> </w:t>
      </w:r>
      <w:r w:rsidRPr="00DD10B5">
        <w:rPr>
          <w:rFonts w:eastAsia="Times New Roman" w:cs="Arial"/>
          <w:szCs w:val="24"/>
          <w:lang w:eastAsia="pt-BR"/>
        </w:rPr>
        <w:tab/>
      </w:r>
      <w:r w:rsidRPr="00DD10B5">
        <w:rPr>
          <w:rFonts w:eastAsia="Times New Roman" w:cs="Arial"/>
          <w:szCs w:val="24"/>
          <w:lang w:eastAsia="pt-BR"/>
        </w:rPr>
        <w:tab/>
      </w:r>
      <w:r w:rsidRPr="00DD10B5">
        <w:rPr>
          <w:rFonts w:eastAsia="Times New Roman" w:cs="Arial"/>
          <w:szCs w:val="24"/>
          <w:lang w:eastAsia="pt-BR"/>
        </w:rPr>
        <w:tab/>
      </w:r>
      <w:r w:rsidRPr="00DD10B5">
        <w:rPr>
          <w:rFonts w:eastAsia="Times New Roman" w:cs="Arial"/>
          <w:szCs w:val="24"/>
          <w:lang w:eastAsia="pt-BR"/>
        </w:rPr>
        <w:tab/>
        <w:t>(1)</w:t>
      </w:r>
    </w:p>
    <w:p w14:paraId="2713C8AD" w14:textId="77777777" w:rsidR="00C46B69" w:rsidRPr="00DD10B5" w:rsidRDefault="00C46B69" w:rsidP="00C46B69">
      <w:pPr>
        <w:spacing w:line="480" w:lineRule="auto"/>
        <w:jc w:val="center"/>
        <w:rPr>
          <w:rFonts w:cs="Arial"/>
          <w:szCs w:val="24"/>
        </w:rPr>
      </w:pPr>
      <w:r w:rsidRPr="00DD10B5">
        <w:rPr>
          <w:rFonts w:eastAsia="Times New Roman" w:cs="Arial"/>
          <w:szCs w:val="24"/>
          <w:lang w:eastAsia="pt-BR"/>
        </w:rPr>
        <w:t xml:space="preserve">Sujeito a 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 w:cs="Arial"/>
                <w:i/>
                <w:szCs w:val="24"/>
                <w:lang w:eastAsia="pt-BR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Cs w:val="24"/>
                      </w:rPr>
                      <m:t>W</m:t>
                    </m:r>
                  </m:e>
                  <m:sup>
                    <m:r>
                      <w:rPr>
                        <w:rFonts w:ascii="Cambria Math" w:hAnsi="Cambria Math" w:cs="Arial"/>
                        <w:szCs w:val="24"/>
                      </w:rPr>
                      <m:t>T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Cs w:val="24"/>
                  </w:rPr>
                  <m:t xml:space="preserve">ϕ </m:t>
                </m:r>
                <m:sSub>
                  <m:sSub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(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Cs w:val="24"/>
                  </w:rPr>
                  <m:t xml:space="preserve">) -b  &amp;≤ɛ + </m:t>
                </m:r>
                <m:sSub>
                  <m:sSub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k</m:t>
                    </m:r>
                  </m:sub>
                </m:sSub>
              </m:e>
              <m:e>
                <m:sSup>
                  <m:sSup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Cs w:val="24"/>
                      </w:rPr>
                      <m:t>W</m:t>
                    </m:r>
                  </m:e>
                  <m:sup>
                    <m:r>
                      <w:rPr>
                        <w:rFonts w:ascii="Cambria Math" w:hAnsi="Cambria Math" w:cs="Arial"/>
                        <w:szCs w:val="24"/>
                      </w:rPr>
                      <m:t>T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Cs w:val="24"/>
                  </w:rPr>
                  <m:t xml:space="preserve">ϕ </m:t>
                </m:r>
                <m:sSub>
                  <m:sSub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(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Cs w:val="24"/>
                  </w:rPr>
                  <m:t xml:space="preserve">)+b- </m:t>
                </m:r>
                <m:sSub>
                  <m:sSub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k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</w:rPr>
                  <m:t>≤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Cs w:val="24"/>
                  </w:rPr>
                  <m:t xml:space="preserve">ɛ + </m:t>
                </m:r>
                <m:sSubSup>
                  <m:sSubSup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Cs w:val="24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="Arial"/>
                        <w:szCs w:val="24"/>
                      </w:rPr>
                      <m:t>*</m:t>
                    </m:r>
                  </m:sup>
                </m:sSubSup>
                <m:ctrlPr>
                  <w:rPr>
                    <w:rFonts w:ascii="Cambria Math" w:eastAsia="Cambria Math" w:hAnsi="Cambria Math" w:cs="Arial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Cs w:val="24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Cs w:val="24"/>
                  </w:rPr>
                  <m:t>,  &amp;</m:t>
                </m:r>
                <m:sSubSup>
                  <m:sSubSupPr>
                    <m:ctrlPr>
                      <w:rPr>
                        <w:rFonts w:ascii="Cambria Math" w:hAnsi="Cambria Math" w:cs="Arial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Cs w:val="24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</w:rPr>
                      <m:t>k</m:t>
                    </m:r>
                  </m:sub>
                  <m:sup>
                    <m:r>
                      <w:rPr>
                        <w:rFonts w:ascii="Cambria Math" w:hAnsi="Cambria Math" w:cs="Arial"/>
                        <w:szCs w:val="24"/>
                      </w:rPr>
                      <m:t>*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Arial"/>
                    <w:szCs w:val="24"/>
                  </w:rPr>
                  <m:t>≥0</m:t>
                </m:r>
              </m:e>
            </m:eqArr>
          </m:e>
        </m:d>
      </m:oMath>
      <w:r w:rsidRPr="00DD10B5">
        <w:rPr>
          <w:rFonts w:eastAsia="Times New Roman" w:cs="Arial"/>
          <w:szCs w:val="24"/>
          <w:lang w:eastAsia="pt-BR"/>
        </w:rPr>
        <w:tab/>
      </w:r>
      <w:r w:rsidRPr="00DD10B5">
        <w:rPr>
          <w:rFonts w:eastAsia="Times New Roman" w:cs="Arial"/>
          <w:szCs w:val="24"/>
          <w:lang w:eastAsia="pt-BR"/>
        </w:rPr>
        <w:tab/>
        <w:t>k = 1, 2, …, N</w:t>
      </w:r>
    </w:p>
    <w:p w14:paraId="3D0659A2" w14:textId="77777777" w:rsidR="00C46B69" w:rsidRPr="007D38CB" w:rsidRDefault="00C46B69" w:rsidP="00C46B69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DD10B5">
        <w:rPr>
          <w:rFonts w:eastAsia="Times New Roman" w:cs="Arial"/>
          <w:szCs w:val="24"/>
          <w:lang w:eastAsia="pt-BR"/>
        </w:rPr>
        <w:t xml:space="preserve">Nesta formulação existe o parâmetro ɛ que é o erro máximo permitido para as estimativas. As variáveis de folga, </w:t>
      </w:r>
      <w:r w:rsidRPr="008C14CD">
        <w:rPr>
          <w:rFonts w:ascii="Times New Roman" w:eastAsia="Times New Roman" w:hAnsi="Times New Roman" w:cs="Times New Roman"/>
          <w:szCs w:val="24"/>
          <w:lang w:eastAsia="pt-BR"/>
        </w:rPr>
        <w:t>ξ</w:t>
      </w:r>
      <w:r w:rsidRPr="00DD10B5">
        <w:rPr>
          <w:rFonts w:eastAsia="Times New Roman" w:cs="Arial"/>
          <w:szCs w:val="24"/>
          <w:lang w:eastAsia="pt-BR"/>
        </w:rPr>
        <w:t xml:space="preserve"> e </w:t>
      </w:r>
      <w:r w:rsidRPr="008C14CD">
        <w:rPr>
          <w:rFonts w:ascii="Times New Roman" w:eastAsia="Times New Roman" w:hAnsi="Times New Roman" w:cs="Times New Roman"/>
          <w:szCs w:val="24"/>
          <w:lang w:eastAsia="pt-BR"/>
        </w:rPr>
        <w:t>ξ</w:t>
      </w:r>
      <w:r w:rsidRPr="00DD10B5">
        <w:rPr>
          <w:rFonts w:eastAsia="Times New Roman" w:cs="Arial"/>
          <w:szCs w:val="24"/>
          <w:lang w:eastAsia="pt-BR"/>
        </w:rPr>
        <w:t>* permitem erros na função. Isso</w:t>
      </w:r>
      <w:r>
        <w:rPr>
          <w:rFonts w:eastAsia="Times New Roman" w:cs="Arial"/>
          <w:szCs w:val="24"/>
          <w:lang w:eastAsia="pt-BR"/>
        </w:rPr>
        <w:t xml:space="preserve"> consente</w:t>
      </w:r>
      <w:r w:rsidRPr="007D38CB">
        <w:rPr>
          <w:rFonts w:eastAsia="Times New Roman" w:cs="Arial"/>
          <w:szCs w:val="24"/>
          <w:lang w:eastAsia="pt-BR"/>
        </w:rPr>
        <w:t xml:space="preserve"> que sempre exista uma solução para o problema de minimização, mesmo que existam casos onde a restrição de </w:t>
      </w:r>
      <w:r w:rsidRPr="00A05534">
        <w:rPr>
          <w:rFonts w:ascii="Times New Roman" w:eastAsia="Times New Roman" w:hAnsi="Times New Roman" w:cs="Times New Roman"/>
          <w:szCs w:val="24"/>
          <w:lang w:eastAsia="pt-BR"/>
        </w:rPr>
        <w:t>ɛ</w:t>
      </w:r>
      <w:r w:rsidRPr="007D38CB">
        <w:rPr>
          <w:rFonts w:eastAsia="Times New Roman" w:cs="Arial"/>
          <w:szCs w:val="24"/>
          <w:lang w:eastAsia="pt-BR"/>
        </w:rPr>
        <w:t xml:space="preserve"> não é respeitada. C ≥ 0 é uma constante que determin</w:t>
      </w:r>
      <w:r>
        <w:rPr>
          <w:rFonts w:eastAsia="Times New Roman" w:cs="Arial"/>
          <w:szCs w:val="24"/>
          <w:lang w:eastAsia="pt-BR"/>
        </w:rPr>
        <w:t>a o quão plana será a função e a</w:t>
      </w:r>
      <w:r w:rsidRPr="007D38CB">
        <w:rPr>
          <w:rFonts w:eastAsia="Times New Roman" w:cs="Arial"/>
          <w:szCs w:val="24"/>
          <w:lang w:eastAsia="pt-BR"/>
        </w:rPr>
        <w:t xml:space="preserve"> quant</w:t>
      </w:r>
      <w:r>
        <w:rPr>
          <w:rFonts w:eastAsia="Times New Roman" w:cs="Arial"/>
          <w:szCs w:val="24"/>
          <w:lang w:eastAsia="pt-BR"/>
        </w:rPr>
        <w:t>idade que</w:t>
      </w:r>
      <w:r w:rsidRPr="007D38CB">
        <w:rPr>
          <w:rFonts w:eastAsia="Times New Roman" w:cs="Arial"/>
          <w:szCs w:val="24"/>
          <w:lang w:eastAsia="pt-BR"/>
        </w:rPr>
        <w:t xml:space="preserve"> os desvios maiores que </w:t>
      </w:r>
      <w:r w:rsidRPr="00B30151">
        <w:rPr>
          <w:rFonts w:ascii="Times New Roman" w:eastAsia="Times New Roman" w:hAnsi="Times New Roman" w:cs="Times New Roman"/>
          <w:szCs w:val="24"/>
          <w:lang w:eastAsia="pt-BR"/>
        </w:rPr>
        <w:t>ɛ</w:t>
      </w:r>
      <w:r w:rsidRPr="007D38CB">
        <w:rPr>
          <w:rFonts w:eastAsia="Times New Roman" w:cs="Arial"/>
          <w:szCs w:val="24"/>
          <w:lang w:eastAsia="pt-BR"/>
        </w:rPr>
        <w:t xml:space="preserve"> podem ser tolerados.</w:t>
      </w:r>
    </w:p>
    <w:p w14:paraId="37A96BF3" w14:textId="5F52C5A4" w:rsidR="00C46B69" w:rsidRDefault="00C46B69" w:rsidP="00C46B69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7D38CB">
        <w:rPr>
          <w:rFonts w:eastAsia="Times New Roman" w:cs="Arial"/>
          <w:szCs w:val="24"/>
          <w:lang w:eastAsia="pt-BR"/>
        </w:rPr>
        <w:t>Para</w:t>
      </w:r>
      <w:r>
        <w:rPr>
          <w:rFonts w:eastAsia="Times New Roman" w:cs="Arial"/>
          <w:szCs w:val="24"/>
          <w:lang w:eastAsia="pt-BR"/>
        </w:rPr>
        <w:t xml:space="preserve"> uma</w:t>
      </w:r>
      <w:r w:rsidRPr="007D38CB">
        <w:rPr>
          <w:rFonts w:eastAsia="Times New Roman" w:cs="Arial"/>
          <w:szCs w:val="24"/>
          <w:lang w:eastAsia="pt-BR"/>
        </w:rPr>
        <w:t xml:space="preserve"> clas</w:t>
      </w:r>
      <w:r>
        <w:rPr>
          <w:rFonts w:eastAsia="Times New Roman" w:cs="Arial"/>
          <w:szCs w:val="24"/>
          <w:lang w:eastAsia="pt-BR"/>
        </w:rPr>
        <w:t>sificação/regressão não linear</w:t>
      </w:r>
      <w:r w:rsidRPr="007D38CB">
        <w:rPr>
          <w:rFonts w:eastAsia="Times New Roman" w:cs="Arial"/>
          <w:szCs w:val="24"/>
          <w:lang w:eastAsia="pt-BR"/>
        </w:rPr>
        <w:t xml:space="preserve"> é introduzido o conceito de função </w:t>
      </w:r>
      <w:r w:rsidRPr="0099744A">
        <w:rPr>
          <w:rFonts w:eastAsia="Times New Roman" w:cs="Arial"/>
          <w:i/>
          <w:szCs w:val="24"/>
          <w:lang w:eastAsia="pt-BR"/>
        </w:rPr>
        <w:t>Kernel</w:t>
      </w:r>
      <w:r w:rsidRPr="007D38CB">
        <w:rPr>
          <w:rFonts w:eastAsia="Times New Roman" w:cs="Arial"/>
          <w:szCs w:val="24"/>
          <w:lang w:eastAsia="pt-BR"/>
        </w:rPr>
        <w:t xml:space="preserve">, que serve para mapear implicitamente os vetores de características para um espaço de maior dimensão onde supõe-se que os dados são linearmente separáveis. </w:t>
      </w:r>
      <w:r w:rsidR="00817257">
        <w:rPr>
          <w:rFonts w:eastAsia="Times New Roman" w:cs="Arial"/>
          <w:szCs w:val="24"/>
          <w:lang w:eastAsia="pt-BR"/>
        </w:rPr>
        <w:t>Ao mapear</w:t>
      </w:r>
      <w:r w:rsidRPr="003A7CB7">
        <w:rPr>
          <w:rFonts w:eastAsia="Times New Roman" w:cs="Arial"/>
          <w:szCs w:val="24"/>
          <w:lang w:eastAsia="pt-BR"/>
        </w:rPr>
        <w:t xml:space="preserve"> os vetores de forma não linear e aplicando a técnica</w:t>
      </w:r>
      <w:r w:rsidR="00817257">
        <w:rPr>
          <w:rFonts w:eastAsia="Times New Roman" w:cs="Arial"/>
          <w:szCs w:val="24"/>
          <w:lang w:eastAsia="pt-BR"/>
        </w:rPr>
        <w:t>,</w:t>
      </w:r>
      <w:r w:rsidRPr="003A7CB7">
        <w:rPr>
          <w:rFonts w:eastAsia="Times New Roman" w:cs="Arial"/>
          <w:szCs w:val="24"/>
          <w:lang w:eastAsia="pt-BR"/>
        </w:rPr>
        <w:t xml:space="preserve"> resulta</w:t>
      </w:r>
      <w:r w:rsidRPr="007D38CB">
        <w:rPr>
          <w:rFonts w:eastAsia="Times New Roman" w:cs="Arial"/>
          <w:szCs w:val="24"/>
          <w:lang w:eastAsia="pt-BR"/>
        </w:rPr>
        <w:t xml:space="preserve"> uma função </w:t>
      </w:r>
      <w:r w:rsidRPr="007D38CB">
        <w:rPr>
          <w:rFonts w:eastAsia="Times New Roman" w:cs="Arial"/>
          <w:szCs w:val="24"/>
          <w:lang w:eastAsia="pt-BR"/>
        </w:rPr>
        <w:lastRenderedPageBreak/>
        <w:t>não linear no espaço original, mesmo que ela seja linear em outro espaço (SMOLA</w:t>
      </w:r>
      <w:r w:rsidR="00E45160">
        <w:rPr>
          <w:rFonts w:eastAsia="Times New Roman" w:cs="Arial"/>
          <w:szCs w:val="24"/>
          <w:lang w:eastAsia="pt-BR"/>
        </w:rPr>
        <w:t xml:space="preserve"> &amp; </w:t>
      </w:r>
      <w:r w:rsidRPr="007D38CB">
        <w:rPr>
          <w:rFonts w:eastAsia="Times New Roman" w:cs="Arial"/>
          <w:szCs w:val="24"/>
          <w:lang w:eastAsia="pt-BR"/>
        </w:rPr>
        <w:t>SCHÖLKOPF, 2004).</w:t>
      </w:r>
    </w:p>
    <w:p w14:paraId="799F29C8" w14:textId="3F098E68" w:rsidR="00C46B69" w:rsidRPr="00053DFF" w:rsidRDefault="00085077" w:rsidP="00C46B69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Na</w:t>
      </w:r>
      <w:r w:rsidR="00C46B69" w:rsidRPr="005D3F3A">
        <w:rPr>
          <w:rFonts w:eastAsia="Times New Roman" w:cs="Arial"/>
          <w:szCs w:val="24"/>
          <w:lang w:eastAsia="pt-BR"/>
        </w:rPr>
        <w:t xml:space="preserve"> </w:t>
      </w:r>
      <w:r w:rsidR="00C46B69">
        <w:rPr>
          <w:rFonts w:eastAsia="Times New Roman" w:cs="Arial"/>
          <w:szCs w:val="24"/>
          <w:lang w:eastAsia="pt-BR"/>
        </w:rPr>
        <w:t>área d</w:t>
      </w:r>
      <w:r>
        <w:rPr>
          <w:rFonts w:eastAsia="Times New Roman" w:cs="Arial"/>
          <w:szCs w:val="24"/>
          <w:lang w:eastAsia="pt-BR"/>
        </w:rPr>
        <w:t>a</w:t>
      </w:r>
      <w:r w:rsidR="00C46B69">
        <w:rPr>
          <w:rFonts w:eastAsia="Times New Roman" w:cs="Arial"/>
          <w:szCs w:val="24"/>
          <w:lang w:eastAsia="pt-BR"/>
        </w:rPr>
        <w:t xml:space="preserve"> </w:t>
      </w:r>
      <w:r w:rsidR="00C46B69" w:rsidRPr="005D3F3A">
        <w:rPr>
          <w:rFonts w:eastAsia="Times New Roman" w:cs="Arial"/>
          <w:szCs w:val="24"/>
          <w:lang w:eastAsia="pt-BR"/>
        </w:rPr>
        <w:t>hidrologia subterrânea, metodologias baseadas em regressão ou aprendizado estatístico têm produzido resultados relevantes no que concerne à simulação de séries temporais</w:t>
      </w:r>
      <w:r w:rsidR="008161AA">
        <w:rPr>
          <w:rFonts w:eastAsia="Times New Roman" w:cs="Arial"/>
          <w:szCs w:val="24"/>
          <w:lang w:eastAsia="pt-BR"/>
        </w:rPr>
        <w:t xml:space="preserve"> de níveis de água subterrânea</w:t>
      </w:r>
      <w:r w:rsidR="00C46B69" w:rsidRPr="005D3F3A">
        <w:rPr>
          <w:rFonts w:eastAsia="Times New Roman" w:cs="Arial"/>
          <w:szCs w:val="24"/>
          <w:lang w:eastAsia="pt-BR"/>
        </w:rPr>
        <w:t xml:space="preserve">, principalmente em escalas de tempo mensais, semanais e diárias. A utilização deste tipo de metodologia tem sido utilizada para a previsão de dados piezométricos em diferentes contextos geológicos como em Taormina et al. </w:t>
      </w:r>
      <w:r w:rsidR="00C46B69" w:rsidRPr="00850300">
        <w:rPr>
          <w:rFonts w:eastAsia="Times New Roman" w:cs="Arial"/>
          <w:szCs w:val="24"/>
          <w:lang w:val="en-US" w:eastAsia="pt-BR"/>
        </w:rPr>
        <w:t>(2006), Yoon et al. (2011), Shirmohammadi et al. (2012)</w:t>
      </w:r>
      <w:r w:rsidR="00310E60">
        <w:rPr>
          <w:rFonts w:eastAsia="Times New Roman" w:cs="Arial"/>
          <w:szCs w:val="24"/>
          <w:lang w:val="en-US" w:eastAsia="pt-BR"/>
        </w:rPr>
        <w:t xml:space="preserve"> e</w:t>
      </w:r>
      <w:r w:rsidR="00C46B69" w:rsidRPr="00850300">
        <w:rPr>
          <w:rFonts w:eastAsia="Times New Roman" w:cs="Arial"/>
          <w:szCs w:val="24"/>
          <w:lang w:val="en-US" w:eastAsia="pt-BR"/>
        </w:rPr>
        <w:t xml:space="preserve"> Shiri et al. </w:t>
      </w:r>
      <w:r w:rsidR="00C46B69" w:rsidRPr="00053DFF">
        <w:rPr>
          <w:rFonts w:eastAsia="Times New Roman" w:cs="Arial"/>
          <w:szCs w:val="24"/>
          <w:lang w:eastAsia="pt-BR"/>
        </w:rPr>
        <w:t>(2013).</w:t>
      </w:r>
    </w:p>
    <w:p w14:paraId="6A12DC0F" w14:textId="62782A57" w:rsidR="00C46B69" w:rsidRDefault="00C46B69" w:rsidP="00C46B69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 w:rsidRPr="00053DFF">
        <w:rPr>
          <w:rFonts w:eastAsia="Times New Roman" w:cs="Arial"/>
          <w:szCs w:val="24"/>
          <w:lang w:eastAsia="pt-BR"/>
        </w:rPr>
        <w:t xml:space="preserve">Para Yoon et al. (2011) e Shiri et al. </w:t>
      </w:r>
      <w:r w:rsidRPr="007D38CB">
        <w:rPr>
          <w:rFonts w:eastAsia="Times New Roman" w:cs="Arial"/>
          <w:szCs w:val="24"/>
          <w:lang w:eastAsia="pt-BR"/>
        </w:rPr>
        <w:t>(2013),</w:t>
      </w:r>
      <w:r>
        <w:rPr>
          <w:rFonts w:eastAsia="Times New Roman" w:cs="Arial"/>
          <w:szCs w:val="24"/>
          <w:lang w:eastAsia="pt-BR"/>
        </w:rPr>
        <w:t xml:space="preserve"> a utilização da técnica baseada em SVM permitiu a</w:t>
      </w:r>
      <w:r w:rsidRPr="007D38CB">
        <w:rPr>
          <w:rFonts w:eastAsia="Times New Roman" w:cs="Arial"/>
          <w:szCs w:val="24"/>
          <w:lang w:eastAsia="pt-BR"/>
        </w:rPr>
        <w:t xml:space="preserve"> obten</w:t>
      </w:r>
      <w:r>
        <w:rPr>
          <w:rFonts w:eastAsia="Times New Roman" w:cs="Arial"/>
          <w:szCs w:val="24"/>
          <w:lang w:eastAsia="pt-BR"/>
        </w:rPr>
        <w:t>ção de</w:t>
      </w:r>
      <w:r w:rsidRPr="007D38CB">
        <w:rPr>
          <w:rFonts w:eastAsia="Times New Roman" w:cs="Arial"/>
          <w:szCs w:val="24"/>
          <w:lang w:eastAsia="pt-BR"/>
        </w:rPr>
        <w:t xml:space="preserve"> bons resultados para </w:t>
      </w:r>
      <w:r>
        <w:rPr>
          <w:rFonts w:eastAsia="Times New Roman" w:cs="Arial"/>
          <w:szCs w:val="24"/>
          <w:lang w:eastAsia="pt-BR"/>
        </w:rPr>
        <w:t>realizar previsões de dados piezométricos de água subterrânea proveniente de aquíferos livres. Os autores alcançaram altos índices de acerto nas etapas de calibração e</w:t>
      </w:r>
      <w:r w:rsidR="00886CAF">
        <w:rPr>
          <w:rFonts w:eastAsia="Times New Roman" w:cs="Arial"/>
          <w:szCs w:val="24"/>
          <w:lang w:eastAsia="pt-BR"/>
        </w:rPr>
        <w:t xml:space="preserve"> de</w:t>
      </w:r>
      <w:r>
        <w:rPr>
          <w:rFonts w:eastAsia="Times New Roman" w:cs="Arial"/>
          <w:szCs w:val="24"/>
          <w:lang w:eastAsia="pt-BR"/>
        </w:rPr>
        <w:t xml:space="preserve"> previsão dos modelos criados, em diferent</w:t>
      </w:r>
      <w:r w:rsidR="00886CAF">
        <w:rPr>
          <w:rFonts w:eastAsia="Times New Roman" w:cs="Arial"/>
          <w:szCs w:val="24"/>
          <w:lang w:eastAsia="pt-BR"/>
        </w:rPr>
        <w:t>es aquíferos da Coréia do Sul (c</w:t>
      </w:r>
      <w:r>
        <w:rPr>
          <w:rFonts w:eastAsia="Times New Roman" w:cs="Arial"/>
          <w:szCs w:val="24"/>
          <w:lang w:eastAsia="pt-BR"/>
        </w:rPr>
        <w:t>osteiro e aluvionar respectivamente).</w:t>
      </w:r>
    </w:p>
    <w:p w14:paraId="709115C5" w14:textId="6D904598" w:rsidR="00C46B69" w:rsidRPr="00911548" w:rsidRDefault="00C46B69" w:rsidP="00C46B69">
      <w:pPr>
        <w:spacing w:line="480" w:lineRule="auto"/>
        <w:ind w:firstLine="708"/>
        <w:jc w:val="both"/>
        <w:rPr>
          <w:rFonts w:eastAsia="Times New Roman" w:cs="Arial"/>
          <w:color w:val="FF0000"/>
          <w:szCs w:val="24"/>
          <w:lang w:eastAsia="pt-BR"/>
        </w:rPr>
      </w:pPr>
      <w:r w:rsidRPr="00E10E19">
        <w:rPr>
          <w:rFonts w:eastAsia="Times New Roman" w:cs="Arial"/>
          <w:szCs w:val="24"/>
          <w:lang w:eastAsia="pt-BR"/>
        </w:rPr>
        <w:t xml:space="preserve">No Brasil, destaca-se a utilização de modelos estocásticos em séries de níveis de água subterrânea em trabalhos de Manzione et al. (2010) na região do Cerrado no estado de Goiás e Manzione et al. (2012) na região da </w:t>
      </w:r>
      <w:r>
        <w:rPr>
          <w:rFonts w:eastAsia="Times New Roman" w:cs="Arial"/>
          <w:szCs w:val="24"/>
          <w:lang w:eastAsia="pt-BR"/>
        </w:rPr>
        <w:t>Z</w:t>
      </w:r>
      <w:r w:rsidRPr="00E10E19">
        <w:rPr>
          <w:rFonts w:eastAsia="Times New Roman" w:cs="Arial"/>
          <w:szCs w:val="24"/>
          <w:lang w:eastAsia="pt-BR"/>
        </w:rPr>
        <w:t xml:space="preserve">ona de </w:t>
      </w:r>
      <w:r>
        <w:rPr>
          <w:rFonts w:eastAsia="Times New Roman" w:cs="Arial"/>
          <w:szCs w:val="24"/>
          <w:lang w:eastAsia="pt-BR"/>
        </w:rPr>
        <w:t>A</w:t>
      </w:r>
      <w:r w:rsidRPr="00E10E19">
        <w:rPr>
          <w:rFonts w:eastAsia="Times New Roman" w:cs="Arial"/>
          <w:szCs w:val="24"/>
          <w:lang w:eastAsia="pt-BR"/>
        </w:rPr>
        <w:t xml:space="preserve">floramentos do SAG no estado de São Paulo. </w:t>
      </w:r>
      <w:r>
        <w:rPr>
          <w:rFonts w:eastAsia="Times New Roman" w:cs="Arial"/>
          <w:szCs w:val="24"/>
          <w:lang w:eastAsia="pt-BR"/>
        </w:rPr>
        <w:t>Por meio da aplicação do modelo autorregressivo PIRFICT, os autores simularam as flutuações dos níveis da água subterrânea e elaboraram possíveis cenários nas áreas estudadas.</w:t>
      </w:r>
    </w:p>
    <w:p w14:paraId="08FD1D1B" w14:textId="2EC521D2" w:rsidR="00C46B69" w:rsidRDefault="008161AA" w:rsidP="00C46B69">
      <w:pPr>
        <w:spacing w:line="480" w:lineRule="auto"/>
        <w:ind w:firstLine="708"/>
        <w:jc w:val="both"/>
        <w:rPr>
          <w:rFonts w:eastAsia="Times New Roman" w:cs="Arial"/>
          <w:szCs w:val="24"/>
          <w:lang w:eastAsia="pt-BR"/>
        </w:rPr>
      </w:pPr>
      <w:r>
        <w:rPr>
          <w:rFonts w:eastAsia="Times New Roman" w:cs="Arial"/>
          <w:szCs w:val="24"/>
          <w:lang w:eastAsia="pt-BR"/>
        </w:rPr>
        <w:t>M</w:t>
      </w:r>
      <w:r w:rsidR="00C46B69">
        <w:rPr>
          <w:rFonts w:eastAsia="Times New Roman" w:cs="Arial"/>
          <w:szCs w:val="24"/>
          <w:lang w:eastAsia="pt-BR"/>
        </w:rPr>
        <w:t xml:space="preserve">etodologias baseadas em SVM na hidrogeologia </w:t>
      </w:r>
      <w:r w:rsidR="00C46B69" w:rsidRPr="007D38CB">
        <w:rPr>
          <w:rFonts w:eastAsia="Times New Roman" w:cs="Arial"/>
          <w:szCs w:val="24"/>
          <w:lang w:eastAsia="pt-BR"/>
        </w:rPr>
        <w:t xml:space="preserve">ainda </w:t>
      </w:r>
      <w:r w:rsidR="00C46B69">
        <w:rPr>
          <w:rFonts w:eastAsia="Times New Roman" w:cs="Arial"/>
          <w:szCs w:val="24"/>
          <w:lang w:eastAsia="pt-BR"/>
        </w:rPr>
        <w:t>são</w:t>
      </w:r>
      <w:r w:rsidR="00C46B69" w:rsidRPr="007D38CB">
        <w:rPr>
          <w:rFonts w:eastAsia="Times New Roman" w:cs="Arial"/>
          <w:szCs w:val="24"/>
          <w:lang w:eastAsia="pt-BR"/>
        </w:rPr>
        <w:t xml:space="preserve"> pouco</w:t>
      </w:r>
      <w:r w:rsidR="00C46B69">
        <w:rPr>
          <w:rFonts w:eastAsia="Times New Roman" w:cs="Arial"/>
          <w:szCs w:val="24"/>
          <w:lang w:eastAsia="pt-BR"/>
        </w:rPr>
        <w:t xml:space="preserve"> empregadas, sobretudo no Brasil. O uso da técnica em</w:t>
      </w:r>
      <w:r w:rsidR="00C46B69" w:rsidRPr="007D38CB">
        <w:rPr>
          <w:rFonts w:eastAsia="Times New Roman" w:cs="Arial"/>
          <w:szCs w:val="24"/>
          <w:lang w:eastAsia="pt-BR"/>
        </w:rPr>
        <w:t xml:space="preserve"> dados de sistemas aquíferos </w:t>
      </w:r>
      <w:r w:rsidR="00C46B69">
        <w:rPr>
          <w:rFonts w:eastAsia="Times New Roman" w:cs="Arial"/>
          <w:szCs w:val="24"/>
          <w:lang w:eastAsia="pt-BR"/>
        </w:rPr>
        <w:t xml:space="preserve">brasileiros e sob diferentes condições climáticas podem trazer alterações em sua </w:t>
      </w:r>
      <w:r w:rsidR="00C46B69">
        <w:rPr>
          <w:rFonts w:eastAsia="Times New Roman" w:cs="Arial"/>
          <w:szCs w:val="24"/>
          <w:lang w:eastAsia="pt-BR"/>
        </w:rPr>
        <w:lastRenderedPageBreak/>
        <w:t>performance, uma vez que as diferentes correlações entre as variáveis usadas na calibração do modelo tendem a gerar diferentes resultados.</w:t>
      </w:r>
    </w:p>
    <w:p w14:paraId="73718E3E" w14:textId="77777777" w:rsidR="00C25E03" w:rsidRDefault="00C25E03" w:rsidP="009F768A">
      <w:pPr>
        <w:spacing w:line="480" w:lineRule="auto"/>
        <w:jc w:val="both"/>
        <w:rPr>
          <w:rFonts w:cs="Arial"/>
          <w:b/>
          <w:szCs w:val="24"/>
        </w:rPr>
      </w:pPr>
    </w:p>
    <w:p w14:paraId="37ED6C8A" w14:textId="5C2E3344" w:rsidR="009F768A" w:rsidRPr="009F768A" w:rsidRDefault="006A062C" w:rsidP="009F768A">
      <w:pPr>
        <w:spacing w:line="48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2.4 </w:t>
      </w:r>
      <w:r w:rsidR="009F156F">
        <w:rPr>
          <w:rFonts w:cs="Arial"/>
          <w:b/>
          <w:szCs w:val="24"/>
        </w:rPr>
        <w:t>Estrutura</w:t>
      </w:r>
      <w:r w:rsidR="00AE0FE2" w:rsidRPr="009F768A">
        <w:rPr>
          <w:rFonts w:cs="Arial"/>
          <w:b/>
          <w:szCs w:val="24"/>
        </w:rPr>
        <w:t xml:space="preserve"> de programação empregada e estimadores utilizados</w:t>
      </w:r>
    </w:p>
    <w:p w14:paraId="2A69B390" w14:textId="483BF164" w:rsidR="009F768A" w:rsidRPr="009F768A" w:rsidRDefault="009F768A" w:rsidP="009F768A">
      <w:pPr>
        <w:spacing w:line="480" w:lineRule="auto"/>
        <w:ind w:firstLine="708"/>
        <w:jc w:val="both"/>
        <w:rPr>
          <w:rFonts w:cs="Arial"/>
          <w:szCs w:val="24"/>
        </w:rPr>
      </w:pPr>
      <w:r w:rsidRPr="009F768A">
        <w:rPr>
          <w:rFonts w:cs="Arial"/>
          <w:szCs w:val="24"/>
        </w:rPr>
        <w:t>Para calcular a função de regressão dos dados</w:t>
      </w:r>
      <w:r w:rsidR="00BC0531">
        <w:rPr>
          <w:rFonts w:cs="Arial"/>
          <w:szCs w:val="24"/>
        </w:rPr>
        <w:t>,</w:t>
      </w:r>
      <w:r w:rsidRPr="009F768A">
        <w:rPr>
          <w:rFonts w:cs="Arial"/>
          <w:szCs w:val="24"/>
        </w:rPr>
        <w:t xml:space="preserve"> utilizou-se a ferramenta LIBSVM (CHANG </w:t>
      </w:r>
      <w:r w:rsidR="007659C1">
        <w:rPr>
          <w:rFonts w:cs="Arial"/>
          <w:szCs w:val="24"/>
        </w:rPr>
        <w:t>&amp;</w:t>
      </w:r>
      <w:r w:rsidRPr="009F768A">
        <w:rPr>
          <w:rFonts w:cs="Arial"/>
          <w:szCs w:val="24"/>
        </w:rPr>
        <w:t xml:space="preserve"> LIN, 2011), a qual possui uma interface de programação em Python</w:t>
      </w:r>
      <w:r w:rsidR="00C7330E">
        <w:rPr>
          <w:rFonts w:cs="Arial"/>
          <w:szCs w:val="24"/>
        </w:rPr>
        <w:t xml:space="preserve"> (</w:t>
      </w:r>
      <w:r w:rsidR="00C7330E" w:rsidRPr="00C7330E">
        <w:rPr>
          <w:rFonts w:cs="Arial"/>
          <w:szCs w:val="24"/>
        </w:rPr>
        <w:t>PYTHON SOFTWARE FOUNDATION</w:t>
      </w:r>
      <w:r w:rsidR="00C7330E">
        <w:rPr>
          <w:rFonts w:cs="Arial"/>
          <w:szCs w:val="24"/>
        </w:rPr>
        <w:t>, 2016)</w:t>
      </w:r>
      <w:r w:rsidRPr="009F768A">
        <w:rPr>
          <w:rFonts w:cs="Arial"/>
          <w:szCs w:val="24"/>
        </w:rPr>
        <w:t xml:space="preserve">, que foi a linguagem escolhida para o </w:t>
      </w:r>
      <w:r w:rsidR="00D2622F">
        <w:rPr>
          <w:rFonts w:cs="Arial"/>
          <w:szCs w:val="24"/>
        </w:rPr>
        <w:t>p</w:t>
      </w:r>
      <w:r w:rsidRPr="009F768A">
        <w:rPr>
          <w:rFonts w:cs="Arial"/>
          <w:szCs w:val="24"/>
        </w:rPr>
        <w:t>rocessamento d</w:t>
      </w:r>
      <w:r w:rsidR="008161AA">
        <w:rPr>
          <w:rFonts w:cs="Arial"/>
          <w:szCs w:val="24"/>
        </w:rPr>
        <w:t>as informações</w:t>
      </w:r>
      <w:r w:rsidRPr="009F768A">
        <w:rPr>
          <w:rFonts w:cs="Arial"/>
          <w:szCs w:val="24"/>
        </w:rPr>
        <w:t>.</w:t>
      </w:r>
    </w:p>
    <w:p w14:paraId="1C5DAEF7" w14:textId="1017D987" w:rsidR="00F873BC" w:rsidRDefault="009F768A" w:rsidP="002D2B82">
      <w:pPr>
        <w:spacing w:line="480" w:lineRule="auto"/>
        <w:ind w:firstLine="708"/>
        <w:jc w:val="both"/>
      </w:pPr>
      <w:r w:rsidRPr="009F768A">
        <w:rPr>
          <w:rFonts w:cs="Arial"/>
          <w:szCs w:val="24"/>
        </w:rPr>
        <w:t>Inicialmente</w:t>
      </w:r>
      <w:r w:rsidR="007C395E">
        <w:rPr>
          <w:rFonts w:cs="Arial"/>
          <w:szCs w:val="24"/>
        </w:rPr>
        <w:t>,</w:t>
      </w:r>
      <w:r w:rsidRPr="009F768A">
        <w:rPr>
          <w:rFonts w:cs="Arial"/>
          <w:szCs w:val="24"/>
        </w:rPr>
        <w:t xml:space="preserve"> os dados brutos </w:t>
      </w:r>
      <w:r w:rsidR="002D2B82">
        <w:rPr>
          <w:rFonts w:cs="Arial"/>
          <w:szCs w:val="24"/>
        </w:rPr>
        <w:t xml:space="preserve">de nível estático </w:t>
      </w:r>
      <w:r w:rsidRPr="009F768A">
        <w:rPr>
          <w:rFonts w:cs="Arial"/>
          <w:szCs w:val="24"/>
        </w:rPr>
        <w:t xml:space="preserve">foram </w:t>
      </w:r>
      <w:r w:rsidR="002D2B82">
        <w:rPr>
          <w:rFonts w:cs="Arial"/>
          <w:szCs w:val="24"/>
        </w:rPr>
        <w:t>analisados a partir da aplicação da Função de Autocorrelação (FAC) e Função de Autocorrelação Parcial (FACP), procurando identificar a</w:t>
      </w:r>
      <w:r w:rsidR="00E16ECE">
        <w:rPr>
          <w:rFonts w:cs="Arial"/>
          <w:szCs w:val="24"/>
        </w:rPr>
        <w:t xml:space="preserve"> melhor</w:t>
      </w:r>
      <w:r w:rsidR="002D2B82">
        <w:rPr>
          <w:rFonts w:cs="Arial"/>
          <w:szCs w:val="24"/>
        </w:rPr>
        <w:t xml:space="preserve"> estrutura </w:t>
      </w:r>
      <w:r w:rsidR="00C86A64">
        <w:rPr>
          <w:rFonts w:cs="Arial"/>
          <w:szCs w:val="24"/>
        </w:rPr>
        <w:t>de entrada para a série de nível</w:t>
      </w:r>
      <w:r w:rsidR="000674E5">
        <w:rPr>
          <w:rFonts w:cs="Arial"/>
          <w:szCs w:val="24"/>
        </w:rPr>
        <w:t xml:space="preserve"> </w:t>
      </w:r>
      <w:r w:rsidR="00A25D24">
        <w:rPr>
          <w:rFonts w:cs="Arial"/>
          <w:szCs w:val="24"/>
        </w:rPr>
        <w:t>a fim de</w:t>
      </w:r>
      <w:r w:rsidR="000674E5">
        <w:rPr>
          <w:rFonts w:cs="Arial"/>
          <w:szCs w:val="24"/>
        </w:rPr>
        <w:t xml:space="preserve"> realizar o treinamento </w:t>
      </w:r>
      <w:r w:rsidR="002747BB">
        <w:rPr>
          <w:rFonts w:cs="Arial"/>
          <w:szCs w:val="24"/>
        </w:rPr>
        <w:t xml:space="preserve">(calibração) </w:t>
      </w:r>
      <w:r w:rsidR="000674E5">
        <w:rPr>
          <w:rFonts w:cs="Arial"/>
          <w:szCs w:val="24"/>
        </w:rPr>
        <w:t>dos dados</w:t>
      </w:r>
      <w:r w:rsidR="001D3177">
        <w:rPr>
          <w:rFonts w:cs="Arial"/>
          <w:szCs w:val="24"/>
        </w:rPr>
        <w:t xml:space="preserve"> </w:t>
      </w:r>
      <w:r w:rsidR="000674E5">
        <w:rPr>
          <w:rFonts w:cs="Arial"/>
          <w:szCs w:val="24"/>
        </w:rPr>
        <w:t>em SVM</w:t>
      </w:r>
      <w:r w:rsidR="00E16ECE">
        <w:rPr>
          <w:rFonts w:cs="Arial"/>
          <w:szCs w:val="24"/>
        </w:rPr>
        <w:t>.</w:t>
      </w:r>
      <w:r w:rsidR="000A0DA9" w:rsidRPr="000A0DA9">
        <w:t xml:space="preserve"> </w:t>
      </w:r>
      <w:r w:rsidR="002747BB">
        <w:t>N</w:t>
      </w:r>
      <w:r w:rsidR="001D3177">
        <w:t>est</w:t>
      </w:r>
      <w:r w:rsidR="000674E5">
        <w:t xml:space="preserve">a </w:t>
      </w:r>
      <w:r w:rsidR="000674E5" w:rsidRPr="000674E5">
        <w:t xml:space="preserve">etapa, </w:t>
      </w:r>
      <w:r w:rsidR="000674E5">
        <w:t xml:space="preserve">utilizou-se </w:t>
      </w:r>
      <w:r w:rsidR="001D3177">
        <w:t>a</w:t>
      </w:r>
      <w:r w:rsidR="000674E5">
        <w:t>s primeir</w:t>
      </w:r>
      <w:r w:rsidR="001D3177">
        <w:t>a</w:t>
      </w:r>
      <w:r w:rsidR="000674E5">
        <w:t>s</w:t>
      </w:r>
      <w:r w:rsidR="000674E5" w:rsidRPr="000674E5">
        <w:t xml:space="preserve"> 1288 </w:t>
      </w:r>
      <w:r w:rsidR="001D3177">
        <w:t>observações</w:t>
      </w:r>
      <w:r w:rsidR="000674E5" w:rsidRPr="000674E5">
        <w:t xml:space="preserve"> de medições d</w:t>
      </w:r>
      <w:r w:rsidR="000674E5">
        <w:t>o</w:t>
      </w:r>
      <w:r w:rsidR="000674E5" w:rsidRPr="000674E5">
        <w:t xml:space="preserve"> nível estático e d</w:t>
      </w:r>
      <w:r w:rsidR="000674E5">
        <w:t>a</w:t>
      </w:r>
      <w:r w:rsidR="000674E5" w:rsidRPr="000674E5">
        <w:t xml:space="preserve"> precipitação, reservando </w:t>
      </w:r>
      <w:r w:rsidR="001D3177">
        <w:t xml:space="preserve">os </w:t>
      </w:r>
      <w:r w:rsidR="000674E5" w:rsidRPr="000674E5">
        <w:t>180 dias</w:t>
      </w:r>
      <w:r w:rsidR="001D3177">
        <w:t xml:space="preserve"> finais</w:t>
      </w:r>
      <w:r w:rsidR="000674E5" w:rsidRPr="000674E5">
        <w:t xml:space="preserve"> da série histórica para a etapa de verificação, a fim de comparar o valor observado com o valor estimado</w:t>
      </w:r>
      <w:r w:rsidR="001D3177">
        <w:t xml:space="preserve"> pelo SVM</w:t>
      </w:r>
      <w:r w:rsidR="000674E5" w:rsidRPr="000674E5">
        <w:t xml:space="preserve"> no poço de monitoramento nesse período.</w:t>
      </w:r>
    </w:p>
    <w:p w14:paraId="7A53EE82" w14:textId="4C9A324B" w:rsidR="002D2B82" w:rsidRDefault="00F873BC" w:rsidP="002D2B82">
      <w:pPr>
        <w:spacing w:line="480" w:lineRule="auto"/>
        <w:ind w:firstLine="708"/>
        <w:jc w:val="both"/>
        <w:rPr>
          <w:rFonts w:cs="Arial"/>
          <w:szCs w:val="24"/>
        </w:rPr>
      </w:pPr>
      <w:r>
        <w:t>A definição da melhor</w:t>
      </w:r>
      <w:r w:rsidR="00DF7DBA">
        <w:rPr>
          <w:rFonts w:cs="Arial"/>
          <w:szCs w:val="24"/>
        </w:rPr>
        <w:t xml:space="preserve"> estrutura</w:t>
      </w:r>
      <w:r w:rsidR="000674E5">
        <w:rPr>
          <w:rFonts w:cs="Arial"/>
          <w:szCs w:val="24"/>
        </w:rPr>
        <w:t xml:space="preserve"> de entrada no algoritmo para os dados</w:t>
      </w:r>
      <w:r w:rsidR="00DF7DBA">
        <w:rPr>
          <w:rFonts w:cs="Arial"/>
          <w:szCs w:val="24"/>
        </w:rPr>
        <w:t xml:space="preserve"> </w:t>
      </w:r>
      <w:r w:rsidR="000674E5">
        <w:rPr>
          <w:rFonts w:cs="Arial"/>
          <w:szCs w:val="24"/>
        </w:rPr>
        <w:t xml:space="preserve">de </w:t>
      </w:r>
      <w:r w:rsidR="000A0DA9" w:rsidRPr="000A0DA9">
        <w:rPr>
          <w:rFonts w:cs="Arial"/>
          <w:szCs w:val="24"/>
        </w:rPr>
        <w:t>precipitação pluviométrica</w:t>
      </w:r>
      <w:r>
        <w:rPr>
          <w:rFonts w:cs="Arial"/>
          <w:szCs w:val="24"/>
        </w:rPr>
        <w:t xml:space="preserve"> foi determinada a partir </w:t>
      </w:r>
      <w:r w:rsidR="000A6ED9">
        <w:rPr>
          <w:rFonts w:cs="Arial"/>
          <w:szCs w:val="24"/>
        </w:rPr>
        <w:t xml:space="preserve">do teste de </w:t>
      </w:r>
      <w:r>
        <w:rPr>
          <w:rFonts w:cs="Arial"/>
          <w:szCs w:val="24"/>
        </w:rPr>
        <w:t>várias combinações</w:t>
      </w:r>
      <w:r w:rsidR="000A6ED9">
        <w:rPr>
          <w:rFonts w:cs="Arial"/>
          <w:szCs w:val="24"/>
        </w:rPr>
        <w:t xml:space="preserve"> e, observando</w:t>
      </w:r>
      <w:r>
        <w:rPr>
          <w:rFonts w:cs="Arial"/>
          <w:szCs w:val="24"/>
        </w:rPr>
        <w:t xml:space="preserve"> seu</w:t>
      </w:r>
      <w:r w:rsidR="00DC2E38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 ajuste</w:t>
      </w:r>
      <w:r w:rsidR="00DC2E38">
        <w:rPr>
          <w:rFonts w:cs="Arial"/>
          <w:szCs w:val="24"/>
        </w:rPr>
        <w:t>s</w:t>
      </w:r>
      <w:r w:rsidR="00CB7034">
        <w:rPr>
          <w:rFonts w:cs="Arial"/>
          <w:szCs w:val="24"/>
        </w:rPr>
        <w:t xml:space="preserve"> amostrais</w:t>
      </w:r>
      <w:r>
        <w:rPr>
          <w:rFonts w:cs="Arial"/>
          <w:szCs w:val="24"/>
        </w:rPr>
        <w:t>.</w:t>
      </w:r>
      <w:r w:rsidR="00EE338C">
        <w:rPr>
          <w:rFonts w:cs="Arial"/>
          <w:szCs w:val="24"/>
        </w:rPr>
        <w:t xml:space="preserve"> Dessa forma,</w:t>
      </w:r>
      <w:r w:rsidR="000A0DA9" w:rsidRPr="000A0DA9">
        <w:rPr>
          <w:rFonts w:cs="Arial"/>
          <w:szCs w:val="24"/>
        </w:rPr>
        <w:t xml:space="preserve"> tes</w:t>
      </w:r>
      <w:r w:rsidR="00775F82">
        <w:rPr>
          <w:rFonts w:cs="Arial"/>
          <w:szCs w:val="24"/>
        </w:rPr>
        <w:t>tou-se as estru</w:t>
      </w:r>
      <w:r w:rsidR="009D36FB">
        <w:rPr>
          <w:rFonts w:cs="Arial"/>
          <w:szCs w:val="24"/>
        </w:rPr>
        <w:t>turas base</w:t>
      </w:r>
      <w:r w:rsidR="00DF3BD3">
        <w:rPr>
          <w:rFonts w:cs="Arial"/>
          <w:szCs w:val="24"/>
        </w:rPr>
        <w:t>adas em 1, 3, 5</w:t>
      </w:r>
      <w:r w:rsidR="0048537B">
        <w:rPr>
          <w:rFonts w:cs="Arial"/>
          <w:szCs w:val="24"/>
        </w:rPr>
        <w:t>, 7</w:t>
      </w:r>
      <w:r w:rsidR="00DF3BD3">
        <w:rPr>
          <w:rFonts w:cs="Arial"/>
          <w:szCs w:val="24"/>
        </w:rPr>
        <w:t xml:space="preserve"> e 10</w:t>
      </w:r>
      <w:r w:rsidR="009D36FB">
        <w:rPr>
          <w:rFonts w:cs="Arial"/>
          <w:szCs w:val="24"/>
        </w:rPr>
        <w:t xml:space="preserve"> dias, ou seja, utiliz</w:t>
      </w:r>
      <w:r w:rsidR="002625E2">
        <w:rPr>
          <w:rFonts w:cs="Arial"/>
          <w:szCs w:val="24"/>
        </w:rPr>
        <w:t>aram</w:t>
      </w:r>
      <w:r w:rsidR="009D36FB">
        <w:rPr>
          <w:rFonts w:cs="Arial"/>
          <w:szCs w:val="24"/>
        </w:rPr>
        <w:t xml:space="preserve">-se </w:t>
      </w:r>
      <w:r w:rsidR="002B05FA">
        <w:rPr>
          <w:rFonts w:cs="Arial"/>
          <w:szCs w:val="24"/>
        </w:rPr>
        <w:t xml:space="preserve">como vetores </w:t>
      </w:r>
      <w:r w:rsidR="009D36FB">
        <w:rPr>
          <w:rFonts w:cs="Arial"/>
          <w:szCs w:val="24"/>
        </w:rPr>
        <w:t>os valores</w:t>
      </w:r>
      <w:r w:rsidR="00DF3BD3">
        <w:rPr>
          <w:rFonts w:cs="Arial"/>
          <w:szCs w:val="24"/>
        </w:rPr>
        <w:t xml:space="preserve"> das medições de chuvas em até 10</w:t>
      </w:r>
      <w:r w:rsidR="009D36FB">
        <w:rPr>
          <w:rFonts w:cs="Arial"/>
          <w:szCs w:val="24"/>
        </w:rPr>
        <w:t xml:space="preserve"> dias anteriores ao dia que se se deseja prever o nível</w:t>
      </w:r>
      <w:r w:rsidR="00796E2F">
        <w:rPr>
          <w:rFonts w:cs="Arial"/>
          <w:szCs w:val="24"/>
        </w:rPr>
        <w:t>.</w:t>
      </w:r>
      <w:r w:rsidR="009D36FB">
        <w:rPr>
          <w:rFonts w:cs="Arial"/>
          <w:szCs w:val="24"/>
        </w:rPr>
        <w:t xml:space="preserve"> </w:t>
      </w:r>
      <w:r w:rsidR="00796E2F">
        <w:rPr>
          <w:rFonts w:cs="Arial"/>
          <w:szCs w:val="24"/>
        </w:rPr>
        <w:t>O</w:t>
      </w:r>
      <w:r w:rsidR="000A0DA9" w:rsidRPr="000A0DA9">
        <w:rPr>
          <w:rFonts w:cs="Arial"/>
          <w:szCs w:val="24"/>
        </w:rPr>
        <w:t xml:space="preserve"> </w:t>
      </w:r>
      <w:r w:rsidR="0006359F">
        <w:rPr>
          <w:rFonts w:cs="Arial"/>
          <w:szCs w:val="24"/>
        </w:rPr>
        <w:t>objetivo</w:t>
      </w:r>
      <w:r w:rsidR="000A0DA9" w:rsidRPr="000A0DA9">
        <w:rPr>
          <w:rFonts w:cs="Arial"/>
          <w:szCs w:val="24"/>
        </w:rPr>
        <w:t xml:space="preserve"> </w:t>
      </w:r>
      <w:r w:rsidR="00796E2F">
        <w:rPr>
          <w:rFonts w:cs="Arial"/>
          <w:szCs w:val="24"/>
        </w:rPr>
        <w:t xml:space="preserve">desse procedimento foi o de avaliar a estrutura </w:t>
      </w:r>
      <w:r w:rsidR="000A0DA9" w:rsidRPr="000A0DA9">
        <w:rPr>
          <w:rFonts w:cs="Arial"/>
          <w:szCs w:val="24"/>
        </w:rPr>
        <w:t>que me</w:t>
      </w:r>
      <w:r w:rsidR="00796E2F">
        <w:rPr>
          <w:rFonts w:cs="Arial"/>
          <w:szCs w:val="24"/>
        </w:rPr>
        <w:t>lhor se adapte para a modelagem</w:t>
      </w:r>
      <w:r w:rsidR="000A0DA9" w:rsidRPr="000A0DA9">
        <w:rPr>
          <w:rFonts w:cs="Arial"/>
          <w:szCs w:val="24"/>
        </w:rPr>
        <w:t xml:space="preserve"> </w:t>
      </w:r>
      <w:r w:rsidR="00796E2F">
        <w:rPr>
          <w:rFonts w:cs="Arial"/>
          <w:szCs w:val="24"/>
        </w:rPr>
        <w:t>d</w:t>
      </w:r>
      <w:r w:rsidR="000A0DA9" w:rsidRPr="000A0DA9">
        <w:rPr>
          <w:rFonts w:cs="Arial"/>
          <w:szCs w:val="24"/>
        </w:rPr>
        <w:t>os dados</w:t>
      </w:r>
      <w:r w:rsidR="00796E2F">
        <w:rPr>
          <w:rFonts w:cs="Arial"/>
          <w:szCs w:val="24"/>
        </w:rPr>
        <w:t xml:space="preserve"> observados, </w:t>
      </w:r>
      <w:r w:rsidR="00796E2F" w:rsidRPr="00796E2F">
        <w:rPr>
          <w:rFonts w:cs="Arial"/>
          <w:szCs w:val="24"/>
        </w:rPr>
        <w:t xml:space="preserve">constituindo-se como fator central para o </w:t>
      </w:r>
      <w:r w:rsidR="00796E2F" w:rsidRPr="00796E2F">
        <w:rPr>
          <w:rFonts w:cs="Arial"/>
          <w:szCs w:val="24"/>
        </w:rPr>
        <w:lastRenderedPageBreak/>
        <w:t xml:space="preserve">desenvolvimento do modelo, uma vez que </w:t>
      </w:r>
      <w:r w:rsidR="00796E2F">
        <w:rPr>
          <w:rFonts w:cs="Arial"/>
          <w:szCs w:val="24"/>
        </w:rPr>
        <w:t>a melhor estrutura tende a gerar uma previsão com menor erro.</w:t>
      </w:r>
    </w:p>
    <w:p w14:paraId="6128BB74" w14:textId="69C1A67A" w:rsidR="004545D3" w:rsidRDefault="00DD7244" w:rsidP="009F768A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Após calibrado, o modelo permite</w:t>
      </w:r>
      <w:r w:rsidR="006623FA" w:rsidRPr="006623FA">
        <w:rPr>
          <w:rFonts w:cs="Arial"/>
          <w:szCs w:val="24"/>
        </w:rPr>
        <w:t xml:space="preserve"> que sejam feitas previsões para tantos dias quanto necessário, onde o erro cometido durante o processo de previsão </w:t>
      </w:r>
      <w:r w:rsidR="004545D3">
        <w:rPr>
          <w:rFonts w:cs="Arial"/>
          <w:szCs w:val="24"/>
        </w:rPr>
        <w:t xml:space="preserve">tende a </w:t>
      </w:r>
      <w:r w:rsidR="006623FA" w:rsidRPr="006623FA">
        <w:rPr>
          <w:rFonts w:cs="Arial"/>
          <w:szCs w:val="24"/>
        </w:rPr>
        <w:t>acumula</w:t>
      </w:r>
      <w:r w:rsidR="004545D3">
        <w:rPr>
          <w:rFonts w:cs="Arial"/>
          <w:szCs w:val="24"/>
        </w:rPr>
        <w:t>r</w:t>
      </w:r>
      <w:r w:rsidR="006623FA" w:rsidRPr="006623FA">
        <w:rPr>
          <w:rFonts w:cs="Arial"/>
          <w:szCs w:val="24"/>
        </w:rPr>
        <w:t xml:space="preserve">-se em cada iteração. </w:t>
      </w:r>
      <w:r w:rsidR="00366D9B" w:rsidRPr="00366D9B">
        <w:rPr>
          <w:rFonts w:cs="Arial"/>
          <w:szCs w:val="24"/>
        </w:rPr>
        <w:t>As previsões foram traçadas para um intervalo de 120 e 180 dias, compreendidos entre os dias 16/04/2014 a 14/08/2014 e 16/04/2014 a 13/10/2014 respectivamente, totalizando 4 e 6 meses que não foram consi</w:t>
      </w:r>
      <w:r w:rsidR="00DC274E">
        <w:rPr>
          <w:rFonts w:cs="Arial"/>
          <w:szCs w:val="24"/>
        </w:rPr>
        <w:t>derados na calibração do modelo</w:t>
      </w:r>
      <w:r w:rsidR="00366D9B" w:rsidRPr="00366D9B">
        <w:rPr>
          <w:rFonts w:cs="Arial"/>
          <w:szCs w:val="24"/>
        </w:rPr>
        <w:t>.</w:t>
      </w:r>
      <w:r w:rsidR="00DC274E">
        <w:rPr>
          <w:rFonts w:cs="Arial"/>
          <w:szCs w:val="24"/>
        </w:rPr>
        <w:t xml:space="preserve"> Após realizada</w:t>
      </w:r>
      <w:r w:rsidR="00E62684">
        <w:rPr>
          <w:rFonts w:cs="Arial"/>
          <w:szCs w:val="24"/>
        </w:rPr>
        <w:t>s</w:t>
      </w:r>
      <w:r w:rsidR="00DC274E">
        <w:rPr>
          <w:rFonts w:cs="Arial"/>
          <w:szCs w:val="24"/>
        </w:rPr>
        <w:t xml:space="preserve"> as previsões, avaliou-se os erros cometidos no processo por meio da análise de resíduos, buscando validar a utilização</w:t>
      </w:r>
      <w:r w:rsidR="00195221">
        <w:rPr>
          <w:rFonts w:cs="Arial"/>
          <w:szCs w:val="24"/>
        </w:rPr>
        <w:t xml:space="preserve"> do modelo e observar possíveis tendências n</w:t>
      </w:r>
      <w:r w:rsidR="00AA7449">
        <w:rPr>
          <w:rFonts w:cs="Arial"/>
          <w:szCs w:val="24"/>
        </w:rPr>
        <w:t>o processo</w:t>
      </w:r>
      <w:r w:rsidR="00195221">
        <w:rPr>
          <w:rFonts w:cs="Arial"/>
          <w:szCs w:val="24"/>
        </w:rPr>
        <w:t>.</w:t>
      </w:r>
    </w:p>
    <w:p w14:paraId="612B5DC9" w14:textId="77777777" w:rsidR="003E0F28" w:rsidRDefault="002F68A8" w:rsidP="003E0F28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Para estimar</w:t>
      </w:r>
      <w:r w:rsidR="009F768A" w:rsidRPr="009F768A">
        <w:rPr>
          <w:rFonts w:cs="Arial"/>
          <w:szCs w:val="24"/>
        </w:rPr>
        <w:t xml:space="preserve"> os ajustes em cada etapa da modelagem bem como a eficiência do modelo, calcularam-se além do coeficiente de determinação (R²), o coeficiente de Nash-Sutcliffe (CNS) buscando-se avaliar o poder preditivo do modelo </w:t>
      </w:r>
      <w:r w:rsidR="009F768A">
        <w:rPr>
          <w:rFonts w:cs="Arial"/>
          <w:szCs w:val="24"/>
        </w:rPr>
        <w:t>hidrológico criado</w:t>
      </w:r>
      <w:r w:rsidR="009F768A" w:rsidRPr="009F768A">
        <w:rPr>
          <w:rFonts w:cs="Arial"/>
          <w:szCs w:val="24"/>
        </w:rPr>
        <w:t xml:space="preserve"> e, o Erro Quadrático Médio (EQM). </w:t>
      </w:r>
      <w:r w:rsidR="004545D3">
        <w:rPr>
          <w:rFonts w:cs="Arial"/>
          <w:szCs w:val="24"/>
        </w:rPr>
        <w:t>O</w:t>
      </w:r>
      <w:r w:rsidR="009F768A" w:rsidRPr="009F768A">
        <w:rPr>
          <w:rFonts w:cs="Arial"/>
          <w:szCs w:val="24"/>
        </w:rPr>
        <w:t>s estimadores de ajuste</w:t>
      </w:r>
      <w:r w:rsidR="00AA0958">
        <w:rPr>
          <w:rFonts w:cs="Arial"/>
          <w:szCs w:val="24"/>
        </w:rPr>
        <w:t xml:space="preserve"> utilizados</w:t>
      </w:r>
      <w:r w:rsidR="009F768A" w:rsidRPr="009F768A">
        <w:rPr>
          <w:rFonts w:cs="Arial"/>
          <w:szCs w:val="24"/>
        </w:rPr>
        <w:t xml:space="preserve"> </w:t>
      </w:r>
      <w:r w:rsidR="004545D3">
        <w:rPr>
          <w:rFonts w:cs="Arial"/>
          <w:szCs w:val="24"/>
        </w:rPr>
        <w:t xml:space="preserve">estão representados </w:t>
      </w:r>
      <w:r w:rsidR="009F768A" w:rsidRPr="009F768A">
        <w:rPr>
          <w:rFonts w:cs="Arial"/>
          <w:szCs w:val="24"/>
        </w:rPr>
        <w:t>por meio das equações (2), (3) e (4), da seguinte forma:</w:t>
      </w:r>
    </w:p>
    <w:p w14:paraId="49F6E1E2" w14:textId="79A2F38E" w:rsidR="009F768A" w:rsidRPr="009F768A" w:rsidRDefault="00A37693" w:rsidP="003E0F28">
      <w:pPr>
        <w:spacing w:line="480" w:lineRule="auto"/>
        <w:ind w:firstLine="708"/>
        <w:jc w:val="right"/>
        <w:rPr>
          <w:rFonts w:cs="Arial"/>
          <w:szCs w:val="24"/>
        </w:rPr>
      </w:pPr>
      <m:oMath>
        <m:sSup>
          <m:sSupPr>
            <m:ctrlPr>
              <w:rPr>
                <w:rFonts w:ascii="Cambria Math" w:hAnsi="Cambria Math" w:cs="Arial"/>
                <w:i/>
                <w:szCs w:val="24"/>
              </w:rPr>
            </m:ctrlPr>
          </m:sSupPr>
          <m:e>
            <m:r>
              <w:rPr>
                <w:rFonts w:ascii="Cambria Math" w:hAnsi="Cambria Math" w:cs="Arial"/>
                <w:szCs w:val="24"/>
              </w:rPr>
              <m:t>R</m:t>
            </m:r>
          </m:e>
          <m:sup>
            <m:r>
              <w:rPr>
                <w:rFonts w:ascii="Cambria Math" w:hAnsi="Cambria Math" w:cs="Arial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"/>
            <w:szCs w:val="24"/>
          </w:rPr>
          <m:t>=</m:t>
        </m:r>
        <m:f>
          <m:fPr>
            <m:ctrlPr>
              <w:rPr>
                <w:rFonts w:ascii="Cambria Math" w:hAnsi="Cambria Math" w:cs="Arial"/>
                <w:szCs w:val="24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Arial"/>
                    <w:szCs w:val="24"/>
                  </w:rPr>
                </m:ctrlPr>
              </m:naryPr>
              <m:sub>
                <m:r>
                  <w:rPr>
                    <w:rFonts w:ascii="Cambria Math" w:hAnsi="Cambria Math" w:cs="Arial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Cambria Math" w:cs="Arial"/>
                    <w:szCs w:val="24"/>
                  </w:rPr>
                  <m:t>k</m:t>
                </m:r>
              </m:sup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Cs w:val="24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Cs w:val="24"/>
                          </w:rPr>
                          <m:t xml:space="preserve"> - 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Arial"/>
                                <w:i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Arial"/>
                                <w:szCs w:val="24"/>
                              </w:rPr>
                              <m:t>t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Cs w:val="24"/>
                      </w:rPr>
                      <m:t>2</m:t>
                    </m:r>
                  </m:sup>
                </m:sSup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 w:cs="Arial"/>
                    <w:i/>
                    <w:szCs w:val="24"/>
                  </w:rPr>
                </m:ctrlPr>
              </m:naryPr>
              <m:sub>
                <m:r>
                  <w:rPr>
                    <w:rFonts w:ascii="Cambria Math" w:hAnsi="Cambria Math" w:cs="Arial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Cambria Math" w:cs="Arial"/>
                    <w:szCs w:val="24"/>
                  </w:rPr>
                  <m:t>k</m:t>
                </m:r>
              </m:sup>
              <m:e>
                <m:r>
                  <w:rPr>
                    <w:rFonts w:ascii="Cambria Math" w:hAnsi="Cambria Math" w:cs="Arial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Cs w:val="24"/>
                      </w:rPr>
                      <m:t>t</m:t>
                    </m:r>
                  </m:e>
                </m:acc>
              </m:e>
            </m:nary>
            <m:r>
              <w:rPr>
                <w:rFonts w:ascii="Cambria Math" w:hAnsi="Cambria Math" w:cs="Arial"/>
                <w:szCs w:val="24"/>
              </w:rPr>
              <m:t>)² + (</m:t>
            </m:r>
            <m:sSub>
              <m:sSubPr>
                <m:ctrlPr>
                  <w:rPr>
                    <w:rFonts w:ascii="Cambria Math" w:hAnsi="Cambria Math" w:cs="Arial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Arial"/>
                <w:szCs w:val="24"/>
              </w:rPr>
              <m:t xml:space="preserve">- </m:t>
            </m:r>
            <m:sSub>
              <m:sSubPr>
                <m:ctrlPr>
                  <w:rPr>
                    <w:rFonts w:ascii="Cambria Math" w:hAnsi="Cambria Math" w:cs="Arial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Cs w:val="24"/>
                  </w:rPr>
                  <m:t>o</m:t>
                </m:r>
              </m:e>
              <m:sub>
                <m:r>
                  <w:rPr>
                    <w:rFonts w:ascii="Cambria Math" w:hAnsi="Cambria Math" w:cs="Arial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Arial"/>
                <w:szCs w:val="24"/>
              </w:rPr>
              <m:t>)²</m:t>
            </m:r>
          </m:den>
        </m:f>
      </m:oMath>
      <w:r w:rsidR="009F768A" w:rsidRPr="009F768A">
        <w:rPr>
          <w:rFonts w:cs="Arial"/>
          <w:szCs w:val="24"/>
        </w:rPr>
        <w:tab/>
      </w:r>
      <w:r w:rsidR="009F768A" w:rsidRPr="009F768A">
        <w:rPr>
          <w:rFonts w:cs="Arial"/>
          <w:szCs w:val="24"/>
        </w:rPr>
        <w:tab/>
      </w:r>
      <w:r w:rsidR="009F768A" w:rsidRPr="009F768A">
        <w:rPr>
          <w:rFonts w:cs="Arial"/>
          <w:szCs w:val="24"/>
        </w:rPr>
        <w:tab/>
      </w:r>
      <w:r w:rsidR="009F768A" w:rsidRPr="009F768A">
        <w:rPr>
          <w:rFonts w:cs="Arial"/>
          <w:szCs w:val="24"/>
        </w:rPr>
        <w:tab/>
      </w:r>
      <w:r w:rsidR="009F768A" w:rsidRPr="009F768A">
        <w:rPr>
          <w:rFonts w:cs="Arial"/>
          <w:szCs w:val="24"/>
        </w:rPr>
        <w:tab/>
        <w:t>(2)</w:t>
      </w:r>
    </w:p>
    <w:p w14:paraId="1F4483A1" w14:textId="389AB11F" w:rsidR="009F768A" w:rsidRPr="009F768A" w:rsidRDefault="009F768A" w:rsidP="00B65226">
      <w:pPr>
        <w:spacing w:line="480" w:lineRule="auto"/>
        <w:ind w:firstLine="708"/>
        <w:jc w:val="right"/>
        <w:rPr>
          <w:rFonts w:cs="Arial"/>
          <w:szCs w:val="24"/>
        </w:rPr>
      </w:pPr>
      <w:r w:rsidRPr="009F768A">
        <w:rPr>
          <w:rFonts w:cs="Arial"/>
          <w:szCs w:val="24"/>
        </w:rPr>
        <w:tab/>
      </w:r>
      <w:r w:rsidRPr="009F768A">
        <w:rPr>
          <w:rFonts w:cs="Arial"/>
          <w:szCs w:val="24"/>
        </w:rPr>
        <w:tab/>
      </w:r>
      <m:oMath>
        <m:r>
          <w:rPr>
            <w:rFonts w:ascii="Cambria Math" w:hAnsi="Cambria Math" w:cs="Arial"/>
            <w:szCs w:val="24"/>
          </w:rPr>
          <m:t xml:space="preserve">CNS = 1 - </m:t>
        </m:r>
        <m:f>
          <m:fPr>
            <m:ctrlPr>
              <w:rPr>
                <w:rFonts w:ascii="Cambria Math" w:hAnsi="Cambria Math" w:cs="Arial"/>
                <w:i/>
                <w:szCs w:val="24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Arial"/>
                    <w:szCs w:val="24"/>
                  </w:rPr>
                </m:ctrlPr>
              </m:naryPr>
              <m:sub>
                <m:r>
                  <w:rPr>
                    <w:rFonts w:ascii="Cambria Math" w:hAnsi="Cambria Math" w:cs="Arial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Cambria Math" w:cs="Arial"/>
                    <w:szCs w:val="24"/>
                  </w:rPr>
                  <m:t>k</m:t>
                </m:r>
              </m:sup>
              <m:e>
                <m:r>
                  <w:rPr>
                    <w:rFonts w:ascii="Cambria Math" w:hAnsi="Cambria Math" w:cs="Arial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</w:rPr>
                  <m:t xml:space="preserve"> -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</w:rPr>
                  <m:t>)²</m:t>
                </m:r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 w:cs="Arial"/>
                    <w:i/>
                    <w:szCs w:val="24"/>
                  </w:rPr>
                </m:ctrlPr>
              </m:naryPr>
              <m:sub>
                <m:r>
                  <w:rPr>
                    <w:rFonts w:ascii="Cambria Math" w:hAnsi="Cambria Math" w:cs="Arial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Cambria Math" w:cs="Arial"/>
                    <w:szCs w:val="24"/>
                  </w:rPr>
                  <m:t>k</m:t>
                </m:r>
              </m:sup>
              <m:e>
                <m:r>
                  <w:rPr>
                    <w:rFonts w:ascii="Cambria Math" w:hAnsi="Cambria Math" w:cs="Arial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szCs w:val="24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Cs w:val="24"/>
                      </w:rPr>
                      <m:t>t</m:t>
                    </m:r>
                  </m:e>
                </m:acc>
              </m:e>
            </m:nary>
            <m:r>
              <w:rPr>
                <w:rFonts w:ascii="Cambria Math" w:hAnsi="Cambria Math" w:cs="Arial"/>
                <w:szCs w:val="24"/>
              </w:rPr>
              <m:t xml:space="preserve">)² </m:t>
            </m:r>
          </m:den>
        </m:f>
      </m:oMath>
      <w:r w:rsidRPr="009F768A">
        <w:rPr>
          <w:rFonts w:cs="Arial"/>
          <w:szCs w:val="24"/>
        </w:rPr>
        <w:tab/>
      </w:r>
      <w:r w:rsidRPr="009F768A">
        <w:rPr>
          <w:rFonts w:cs="Arial"/>
          <w:szCs w:val="24"/>
        </w:rPr>
        <w:tab/>
      </w:r>
      <w:r w:rsidR="005E22A1">
        <w:rPr>
          <w:rFonts w:cs="Arial"/>
          <w:szCs w:val="24"/>
        </w:rPr>
        <w:tab/>
      </w:r>
      <w:r w:rsidRPr="009F768A">
        <w:rPr>
          <w:rFonts w:cs="Arial"/>
          <w:szCs w:val="24"/>
        </w:rPr>
        <w:tab/>
      </w:r>
      <w:r w:rsidRPr="009F768A">
        <w:rPr>
          <w:rFonts w:cs="Arial"/>
          <w:szCs w:val="24"/>
        </w:rPr>
        <w:tab/>
        <w:t>(3)</w:t>
      </w:r>
    </w:p>
    <w:p w14:paraId="227A79E0" w14:textId="71CF083D" w:rsidR="009F768A" w:rsidRPr="009F768A" w:rsidRDefault="009F768A" w:rsidP="00B65226">
      <w:pPr>
        <w:spacing w:line="480" w:lineRule="auto"/>
        <w:ind w:firstLine="708"/>
        <w:jc w:val="right"/>
        <w:rPr>
          <w:rFonts w:cs="Arial"/>
          <w:szCs w:val="24"/>
        </w:rPr>
      </w:pPr>
      <w:r w:rsidRPr="009F768A">
        <w:rPr>
          <w:rFonts w:cs="Arial"/>
          <w:szCs w:val="24"/>
        </w:rPr>
        <w:tab/>
      </w:r>
      <m:oMath>
        <m:r>
          <w:rPr>
            <w:rFonts w:ascii="Cambria Math" w:hAnsi="Cambria Math" w:cs="Arial"/>
            <w:szCs w:val="24"/>
          </w:rPr>
          <m:t xml:space="preserve">EQM - </m:t>
        </m:r>
        <m:f>
          <m:fPr>
            <m:ctrlPr>
              <w:rPr>
                <w:rFonts w:ascii="Cambria Math" w:hAnsi="Cambria Math" w:cs="Arial"/>
                <w:i/>
                <w:szCs w:val="24"/>
              </w:rPr>
            </m:ctrlPr>
          </m:fPr>
          <m:num>
            <m:r>
              <w:rPr>
                <w:rFonts w:ascii="Cambria Math" w:hAnsi="Cambria Math" w:cs="Arial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Cs w:val="24"/>
              </w:rPr>
              <m:t>k</m:t>
            </m:r>
          </m:den>
        </m:f>
        <m:r>
          <w:rPr>
            <w:rFonts w:ascii="Cambria Math" w:hAnsi="Cambria Math" w:cs="Arial"/>
            <w:szCs w:val="24"/>
          </w:rPr>
          <m:t xml:space="preserve"> - </m:t>
        </m:r>
        <m:nary>
          <m:naryPr>
            <m:chr m:val="∑"/>
            <m:limLoc m:val="undOvr"/>
            <m:ctrlPr>
              <w:rPr>
                <w:rFonts w:ascii="Cambria Math" w:hAnsi="Cambria Math" w:cs="Arial"/>
                <w:szCs w:val="24"/>
              </w:rPr>
            </m:ctrlPr>
          </m:naryPr>
          <m:sub>
            <m:r>
              <w:rPr>
                <w:rFonts w:ascii="Cambria Math" w:hAnsi="Cambria Math" w:cs="Arial"/>
                <w:szCs w:val="24"/>
              </w:rPr>
              <m:t>i=1</m:t>
            </m:r>
          </m:sub>
          <m:sup>
            <m:r>
              <w:rPr>
                <w:rFonts w:ascii="Cambria Math" w:hAnsi="Cambria Math" w:cs="Arial"/>
                <w:szCs w:val="24"/>
              </w:rPr>
              <m:t>k</m:t>
            </m:r>
          </m:sup>
          <m:e>
            <m:r>
              <w:rPr>
                <w:rFonts w:ascii="Cambria Math" w:hAnsi="Cambria Math" w:cs="Arial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Arial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Arial"/>
                <w:szCs w:val="24"/>
              </w:rPr>
              <m:t xml:space="preserve"> - </m:t>
            </m:r>
            <m:sSub>
              <m:sSubPr>
                <m:ctrlPr>
                  <w:rPr>
                    <w:rFonts w:ascii="Cambria Math" w:hAnsi="Cambria Math" w:cs="Arial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Cs w:val="24"/>
                  </w:rPr>
                  <m:t>o</m:t>
                </m:r>
              </m:e>
              <m:sub>
                <m:r>
                  <w:rPr>
                    <w:rFonts w:ascii="Cambria Math" w:hAnsi="Cambria Math" w:cs="Arial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Arial"/>
                <w:szCs w:val="24"/>
              </w:rPr>
              <m:t>)²</m:t>
            </m:r>
          </m:e>
        </m:nary>
      </m:oMath>
      <w:r w:rsidRPr="009F768A">
        <w:rPr>
          <w:rFonts w:cs="Arial"/>
          <w:szCs w:val="24"/>
        </w:rPr>
        <w:tab/>
      </w:r>
      <w:r w:rsidR="004B0CA2">
        <w:rPr>
          <w:rFonts w:cs="Arial"/>
          <w:szCs w:val="24"/>
        </w:rPr>
        <w:tab/>
      </w:r>
      <w:r w:rsidRPr="009F768A">
        <w:rPr>
          <w:rFonts w:cs="Arial"/>
          <w:szCs w:val="24"/>
        </w:rPr>
        <w:tab/>
      </w:r>
      <w:r w:rsidRPr="009F768A">
        <w:rPr>
          <w:rFonts w:cs="Arial"/>
          <w:szCs w:val="24"/>
        </w:rPr>
        <w:tab/>
        <w:t>(4)</w:t>
      </w:r>
    </w:p>
    <w:p w14:paraId="22F0340D" w14:textId="77E30BEF" w:rsidR="009F768A" w:rsidRPr="009F768A" w:rsidRDefault="009F768A" w:rsidP="009F768A">
      <w:pPr>
        <w:spacing w:line="480" w:lineRule="auto"/>
        <w:ind w:firstLine="708"/>
        <w:jc w:val="both"/>
        <w:rPr>
          <w:rFonts w:cs="Arial"/>
          <w:szCs w:val="24"/>
        </w:rPr>
      </w:pPr>
      <w:r w:rsidRPr="009F768A">
        <w:rPr>
          <w:rFonts w:cs="Arial"/>
          <w:szCs w:val="24"/>
        </w:rPr>
        <w:t>Onde o</w:t>
      </w:r>
      <w:r w:rsidRPr="00D83532">
        <w:rPr>
          <w:rFonts w:cs="Arial"/>
          <w:szCs w:val="24"/>
          <w:vertAlign w:val="subscript"/>
        </w:rPr>
        <w:t>i</w:t>
      </w:r>
      <w:r w:rsidRPr="009F768A">
        <w:rPr>
          <w:rFonts w:cs="Arial"/>
          <w:szCs w:val="24"/>
        </w:rPr>
        <w:t xml:space="preserve"> são os dados observados e t</w:t>
      </w:r>
      <w:r w:rsidRPr="00D83532">
        <w:rPr>
          <w:rFonts w:cs="Arial"/>
          <w:szCs w:val="24"/>
          <w:vertAlign w:val="subscript"/>
        </w:rPr>
        <w:t>i</w:t>
      </w:r>
      <w:r w:rsidRPr="009F768A">
        <w:rPr>
          <w:rFonts w:cs="Arial"/>
          <w:szCs w:val="24"/>
        </w:rPr>
        <w:t xml:space="preserve"> são os valores estimados. O CNS varia de -</w:t>
      </w:r>
      <w:r w:rsidRPr="009F768A">
        <w:rPr>
          <w:rFonts w:ascii="Tahoma" w:hAnsi="Tahoma" w:cs="Tahoma"/>
          <w:szCs w:val="24"/>
        </w:rPr>
        <w:t>ꝏ</w:t>
      </w:r>
      <w:r w:rsidRPr="009F768A">
        <w:rPr>
          <w:rFonts w:cs="Arial"/>
          <w:szCs w:val="24"/>
        </w:rPr>
        <w:t xml:space="preserve"> a 1, sendo</w:t>
      </w:r>
      <w:r w:rsidR="00AA7449">
        <w:rPr>
          <w:rFonts w:cs="Arial"/>
          <w:szCs w:val="24"/>
        </w:rPr>
        <w:t xml:space="preserve"> que</w:t>
      </w:r>
      <w:r w:rsidRPr="009F768A">
        <w:rPr>
          <w:rFonts w:cs="Arial"/>
          <w:szCs w:val="24"/>
        </w:rPr>
        <w:t xml:space="preserve"> a unidade corresponde a uma equivalência perfeita</w:t>
      </w:r>
      <w:r w:rsidR="00223503">
        <w:rPr>
          <w:rFonts w:cs="Arial"/>
          <w:szCs w:val="24"/>
        </w:rPr>
        <w:t>,</w:t>
      </w:r>
      <w:r w:rsidRPr="009F768A">
        <w:rPr>
          <w:rFonts w:cs="Arial"/>
          <w:szCs w:val="24"/>
        </w:rPr>
        <w:t xml:space="preserve"> enquanto uma eficiência </w:t>
      </w:r>
      <w:r w:rsidR="00223503">
        <w:rPr>
          <w:rFonts w:cs="Arial"/>
          <w:szCs w:val="24"/>
        </w:rPr>
        <w:t>igual a</w:t>
      </w:r>
      <w:r w:rsidRPr="009F768A">
        <w:rPr>
          <w:rFonts w:cs="Arial"/>
          <w:szCs w:val="24"/>
        </w:rPr>
        <w:t xml:space="preserve"> zero indica que as previsões do modelo são tão precisas </w:t>
      </w:r>
      <w:r w:rsidR="00223503">
        <w:rPr>
          <w:rFonts w:cs="Arial"/>
          <w:szCs w:val="24"/>
        </w:rPr>
        <w:t>quanto</w:t>
      </w:r>
      <w:r w:rsidRPr="009F768A">
        <w:rPr>
          <w:rFonts w:cs="Arial"/>
          <w:szCs w:val="24"/>
        </w:rPr>
        <w:t xml:space="preserve"> </w:t>
      </w:r>
      <w:r w:rsidRPr="009F768A">
        <w:rPr>
          <w:rFonts w:cs="Arial"/>
          <w:szCs w:val="24"/>
        </w:rPr>
        <w:lastRenderedPageBreak/>
        <w:t>a média dos dados. Já o EQM foi calculado a fim de determinar em que medida o modelo não se ajustou aos dados.</w:t>
      </w:r>
    </w:p>
    <w:p w14:paraId="4F4571B3" w14:textId="77777777" w:rsidR="009F768A" w:rsidRPr="009F768A" w:rsidRDefault="009F768A" w:rsidP="004F250E">
      <w:pPr>
        <w:spacing w:line="480" w:lineRule="auto"/>
        <w:jc w:val="both"/>
        <w:rPr>
          <w:rFonts w:cs="Arial"/>
          <w:szCs w:val="24"/>
        </w:rPr>
      </w:pPr>
    </w:p>
    <w:p w14:paraId="518C4E0F" w14:textId="40B31522" w:rsidR="001C40A3" w:rsidRDefault="006A062C" w:rsidP="00A36C6E">
      <w:pPr>
        <w:spacing w:line="48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3 </w:t>
      </w:r>
      <w:r w:rsidR="00D82E0B" w:rsidRPr="0034584C">
        <w:rPr>
          <w:rFonts w:cs="Arial"/>
          <w:b/>
          <w:szCs w:val="24"/>
        </w:rPr>
        <w:t>RESULTADOS E DISCUSSÃO</w:t>
      </w:r>
    </w:p>
    <w:p w14:paraId="02258647" w14:textId="7FC8961B" w:rsidR="00866068" w:rsidRPr="00866068" w:rsidRDefault="006A062C" w:rsidP="00866068">
      <w:pPr>
        <w:spacing w:line="48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3.1 </w:t>
      </w:r>
      <w:r w:rsidR="003138F7">
        <w:rPr>
          <w:rFonts w:cs="Arial"/>
          <w:b/>
          <w:szCs w:val="24"/>
        </w:rPr>
        <w:t xml:space="preserve">Etapa de </w:t>
      </w:r>
      <w:r w:rsidR="0034533A">
        <w:rPr>
          <w:rFonts w:cs="Arial"/>
          <w:b/>
          <w:szCs w:val="24"/>
        </w:rPr>
        <w:t>treinamento</w:t>
      </w:r>
      <w:r w:rsidR="00AE0FE2" w:rsidRPr="00866068">
        <w:rPr>
          <w:rFonts w:cs="Arial"/>
          <w:b/>
          <w:szCs w:val="24"/>
        </w:rPr>
        <w:t xml:space="preserve"> do</w:t>
      </w:r>
      <w:r w:rsidR="001B26D4">
        <w:rPr>
          <w:rFonts w:cs="Arial"/>
          <w:b/>
          <w:szCs w:val="24"/>
        </w:rPr>
        <w:t xml:space="preserve"> modelo</w:t>
      </w:r>
    </w:p>
    <w:p w14:paraId="092A5D92" w14:textId="04058BD1" w:rsidR="00D3353D" w:rsidRDefault="00D20B55" w:rsidP="00D20B55">
      <w:pPr>
        <w:spacing w:line="480" w:lineRule="auto"/>
        <w:ind w:firstLine="708"/>
        <w:jc w:val="both"/>
        <w:rPr>
          <w:rFonts w:cs="Arial"/>
          <w:szCs w:val="24"/>
        </w:rPr>
      </w:pPr>
      <w:r w:rsidRPr="00D20B55">
        <w:rPr>
          <w:rFonts w:cs="Arial"/>
          <w:szCs w:val="24"/>
        </w:rPr>
        <w:t>Para a calibração do modelo,</w:t>
      </w:r>
      <w:r w:rsidR="00E4715A">
        <w:rPr>
          <w:rFonts w:cs="Arial"/>
          <w:szCs w:val="24"/>
        </w:rPr>
        <w:t xml:space="preserve"> avaliou-se em </w:t>
      </w:r>
      <w:r w:rsidR="00937754">
        <w:rPr>
          <w:rFonts w:cs="Arial"/>
          <w:szCs w:val="24"/>
        </w:rPr>
        <w:t xml:space="preserve">um </w:t>
      </w:r>
      <w:r w:rsidR="00E4715A">
        <w:rPr>
          <w:rFonts w:cs="Arial"/>
          <w:szCs w:val="24"/>
        </w:rPr>
        <w:t>primeiro momento, a autocorrelação dos dados de nível estático</w:t>
      </w:r>
      <w:r w:rsidR="00FF3EF2">
        <w:rPr>
          <w:rFonts w:cs="Arial"/>
          <w:szCs w:val="24"/>
        </w:rPr>
        <w:t>,</w:t>
      </w:r>
      <w:r w:rsidR="00E4715A">
        <w:rPr>
          <w:rFonts w:cs="Arial"/>
          <w:szCs w:val="24"/>
        </w:rPr>
        <w:t xml:space="preserve"> a fim de </w:t>
      </w:r>
      <w:r w:rsidR="0060479E">
        <w:rPr>
          <w:rFonts w:cs="Arial"/>
          <w:szCs w:val="24"/>
        </w:rPr>
        <w:t>fornecer</w:t>
      </w:r>
      <w:r w:rsidR="00E4715A">
        <w:rPr>
          <w:rFonts w:cs="Arial"/>
          <w:szCs w:val="24"/>
        </w:rPr>
        <w:t xml:space="preserve"> a melhor estrutura de entrada no algoritmo.</w:t>
      </w:r>
      <w:r w:rsidR="006405EF">
        <w:rPr>
          <w:rFonts w:cs="Arial"/>
          <w:szCs w:val="24"/>
        </w:rPr>
        <w:t xml:space="preserve"> A Figura 4 apresenta a aplicação da Função de Autocorrelação (FAC) e Função de Autocorrelação Parcial (FACP) na série de dados de nível estático.</w:t>
      </w:r>
    </w:p>
    <w:p w14:paraId="29084E64" w14:textId="2F8DB99C" w:rsidR="00E115F2" w:rsidRPr="00D3353D" w:rsidRDefault="00E115F2" w:rsidP="00E115F2">
      <w:pPr>
        <w:spacing w:line="480" w:lineRule="auto"/>
        <w:ind w:firstLine="708"/>
        <w:jc w:val="both"/>
        <w:rPr>
          <w:rFonts w:cs="Arial"/>
          <w:szCs w:val="24"/>
        </w:rPr>
      </w:pPr>
      <w:r w:rsidRPr="00D3353D">
        <w:rPr>
          <w:rFonts w:cs="Arial"/>
          <w:szCs w:val="24"/>
        </w:rPr>
        <w:t>A aplicação da F</w:t>
      </w:r>
      <w:r>
        <w:rPr>
          <w:rFonts w:cs="Arial"/>
          <w:szCs w:val="24"/>
        </w:rPr>
        <w:t xml:space="preserve">AC </w:t>
      </w:r>
      <w:r w:rsidR="00ED5F6C">
        <w:rPr>
          <w:rFonts w:cs="Arial"/>
          <w:szCs w:val="24"/>
        </w:rPr>
        <w:t>na série histórica</w:t>
      </w:r>
      <w:r>
        <w:rPr>
          <w:rFonts w:cs="Arial"/>
          <w:szCs w:val="24"/>
        </w:rPr>
        <w:t xml:space="preserve"> de nível </w:t>
      </w:r>
      <w:r w:rsidRPr="00D3353D">
        <w:rPr>
          <w:rFonts w:cs="Arial"/>
          <w:szCs w:val="24"/>
        </w:rPr>
        <w:t xml:space="preserve">apresentou uma alta correlação para todas as defasagens propostas. Em contrapartida, a aplicação da FACP apresentou correlação significativa até a defasagem 3, indicando que modelos até a terceira ordem de correlação são </w:t>
      </w:r>
      <w:r>
        <w:rPr>
          <w:rFonts w:cs="Arial"/>
          <w:szCs w:val="24"/>
        </w:rPr>
        <w:t xml:space="preserve">estatisticamente </w:t>
      </w:r>
      <w:r w:rsidRPr="00D3353D">
        <w:rPr>
          <w:rFonts w:cs="Arial"/>
          <w:szCs w:val="24"/>
        </w:rPr>
        <w:t>suficientes para explicar o fenômeno em estudo.</w:t>
      </w:r>
    </w:p>
    <w:p w14:paraId="7C0FA31E" w14:textId="77777777" w:rsidR="006405EF" w:rsidRDefault="006405EF" w:rsidP="00D20B55">
      <w:pPr>
        <w:spacing w:line="480" w:lineRule="auto"/>
        <w:ind w:firstLine="708"/>
        <w:jc w:val="both"/>
        <w:rPr>
          <w:rFonts w:cs="Arial"/>
          <w:szCs w:val="24"/>
        </w:rPr>
      </w:pPr>
    </w:p>
    <w:p w14:paraId="6CA4708A" w14:textId="3795CEC6" w:rsidR="00D3353D" w:rsidRPr="00794693" w:rsidRDefault="00D3353D" w:rsidP="00D3353D">
      <w:pPr>
        <w:spacing w:line="480" w:lineRule="auto"/>
        <w:jc w:val="both"/>
        <w:rPr>
          <w:rFonts w:cs="Arial"/>
          <w:szCs w:val="24"/>
        </w:rPr>
      </w:pPr>
      <w:r w:rsidRPr="002F09C2">
        <w:rPr>
          <w:rFonts w:cs="Arial"/>
          <w:b/>
          <w:szCs w:val="24"/>
        </w:rPr>
        <w:t>Figura 4</w:t>
      </w:r>
      <w:r w:rsidRPr="00D3353D">
        <w:rPr>
          <w:rFonts w:cs="Arial"/>
          <w:szCs w:val="24"/>
        </w:rPr>
        <w:t xml:space="preserve"> - Gráficos da aplicação da FAC e FACP na série temporal </w:t>
      </w:r>
      <w:r w:rsidRPr="00794693">
        <w:rPr>
          <w:rFonts w:cs="Arial"/>
          <w:szCs w:val="24"/>
        </w:rPr>
        <w:t>de nível estático.</w:t>
      </w:r>
    </w:p>
    <w:p w14:paraId="7B7E5D35" w14:textId="16FECD3E" w:rsidR="00D3353D" w:rsidRPr="006117D6" w:rsidRDefault="00D3353D" w:rsidP="00D3353D">
      <w:pPr>
        <w:spacing w:line="480" w:lineRule="auto"/>
        <w:jc w:val="both"/>
        <w:rPr>
          <w:rFonts w:cs="Arial"/>
          <w:i/>
          <w:szCs w:val="24"/>
          <w:lang w:val="en-US"/>
        </w:rPr>
      </w:pPr>
      <w:r w:rsidRPr="002F09C2">
        <w:rPr>
          <w:rFonts w:cs="Arial"/>
          <w:b/>
          <w:i/>
          <w:szCs w:val="24"/>
          <w:lang w:val="en-US"/>
        </w:rPr>
        <w:t>Figure 4</w:t>
      </w:r>
      <w:r w:rsidRPr="006117D6">
        <w:rPr>
          <w:rFonts w:cs="Arial"/>
          <w:i/>
          <w:szCs w:val="24"/>
          <w:lang w:val="en-US"/>
        </w:rPr>
        <w:t xml:space="preserve"> - Graphs of the AC</w:t>
      </w:r>
      <w:r w:rsidR="00FB4410">
        <w:rPr>
          <w:rFonts w:cs="Arial"/>
          <w:i/>
          <w:szCs w:val="24"/>
          <w:lang w:val="en-US"/>
        </w:rPr>
        <w:t>F</w:t>
      </w:r>
      <w:r w:rsidRPr="006117D6">
        <w:rPr>
          <w:rFonts w:cs="Arial"/>
          <w:i/>
          <w:szCs w:val="24"/>
          <w:lang w:val="en-US"/>
        </w:rPr>
        <w:t xml:space="preserve"> and </w:t>
      </w:r>
      <w:r w:rsidR="005F462F">
        <w:rPr>
          <w:rFonts w:cs="Arial"/>
          <w:i/>
          <w:szCs w:val="24"/>
          <w:lang w:val="en-US"/>
        </w:rPr>
        <w:t>P</w:t>
      </w:r>
      <w:r w:rsidRPr="006117D6">
        <w:rPr>
          <w:rFonts w:cs="Arial"/>
          <w:i/>
          <w:szCs w:val="24"/>
          <w:lang w:val="en-US"/>
        </w:rPr>
        <w:t>AC</w:t>
      </w:r>
      <w:r w:rsidR="005F462F">
        <w:rPr>
          <w:rFonts w:cs="Arial"/>
          <w:i/>
          <w:szCs w:val="24"/>
          <w:lang w:val="en-US"/>
        </w:rPr>
        <w:t>F</w:t>
      </w:r>
      <w:r w:rsidRPr="006117D6">
        <w:rPr>
          <w:rFonts w:cs="Arial"/>
          <w:i/>
          <w:szCs w:val="24"/>
          <w:lang w:val="en-US"/>
        </w:rPr>
        <w:t xml:space="preserve"> application in the time series of static</w:t>
      </w:r>
      <w:r w:rsidR="008D17DD">
        <w:rPr>
          <w:rFonts w:cs="Arial"/>
          <w:i/>
          <w:szCs w:val="24"/>
          <w:lang w:val="en-US"/>
        </w:rPr>
        <w:t xml:space="preserve"> water</w:t>
      </w:r>
      <w:r w:rsidRPr="006117D6">
        <w:rPr>
          <w:rFonts w:cs="Arial"/>
          <w:i/>
          <w:szCs w:val="24"/>
          <w:lang w:val="en-US"/>
        </w:rPr>
        <w:t xml:space="preserve"> level.</w:t>
      </w:r>
    </w:p>
    <w:p w14:paraId="714E84B2" w14:textId="48C6A1D3" w:rsidR="00D3353D" w:rsidRDefault="00D3353D" w:rsidP="006405EF">
      <w:pPr>
        <w:spacing w:line="480" w:lineRule="auto"/>
        <w:ind w:firstLine="708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drawing>
          <wp:inline distT="0" distB="0" distL="0" distR="0" wp14:anchorId="5E7D3651" wp14:editId="12C022C7">
            <wp:extent cx="3289115" cy="4000500"/>
            <wp:effectExtent l="0" t="0" r="698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92" cy="4087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76612D" w14:textId="77777777" w:rsidR="00F30E5F" w:rsidRDefault="00F30E5F" w:rsidP="00D3353D">
      <w:pPr>
        <w:spacing w:line="480" w:lineRule="auto"/>
        <w:ind w:firstLine="708"/>
        <w:jc w:val="both"/>
        <w:rPr>
          <w:rFonts w:cs="Arial"/>
          <w:szCs w:val="24"/>
        </w:rPr>
      </w:pPr>
    </w:p>
    <w:p w14:paraId="544C9A3A" w14:textId="2B92A8BB" w:rsidR="00F30E5F" w:rsidRDefault="003C330F" w:rsidP="00D3353D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Deste modo</w:t>
      </w:r>
      <w:r w:rsidR="00D3353D" w:rsidRPr="00D3353D">
        <w:rPr>
          <w:rFonts w:cs="Arial"/>
          <w:szCs w:val="24"/>
        </w:rPr>
        <w:t xml:space="preserve">, escolheu-se uma estrutura na ordem 3 do nível estático para realizar a calibração do modelo, ou seja, utilizou-se as medições dos 3 dias anteriores </w:t>
      </w:r>
      <w:r w:rsidR="00FF6D51" w:rsidRPr="00DF7392">
        <w:rPr>
          <w:rFonts w:cs="Arial"/>
          <w:szCs w:val="24"/>
        </w:rPr>
        <w:t>(h</w:t>
      </w:r>
      <w:r w:rsidR="00FF6D51" w:rsidRPr="00DF7392">
        <w:rPr>
          <w:rFonts w:cs="Arial"/>
          <w:szCs w:val="24"/>
          <w:vertAlign w:val="subscript"/>
        </w:rPr>
        <w:t>t-2</w:t>
      </w:r>
      <w:r w:rsidR="00FF6D51" w:rsidRPr="00DF7392">
        <w:rPr>
          <w:rFonts w:cs="Arial"/>
          <w:szCs w:val="24"/>
        </w:rPr>
        <w:t>, h</w:t>
      </w:r>
      <w:r w:rsidR="00FF6D51" w:rsidRPr="00DF7392">
        <w:rPr>
          <w:rFonts w:cs="Arial"/>
          <w:szCs w:val="24"/>
          <w:vertAlign w:val="subscript"/>
        </w:rPr>
        <w:t>t-1</w:t>
      </w:r>
      <w:r w:rsidR="00FF6D51" w:rsidRPr="00DF7392">
        <w:rPr>
          <w:rFonts w:cs="Arial"/>
          <w:szCs w:val="24"/>
        </w:rPr>
        <w:t xml:space="preserve"> e h</w:t>
      </w:r>
      <w:r w:rsidR="00FF6D51" w:rsidRPr="00DF7392">
        <w:rPr>
          <w:rFonts w:cs="Arial"/>
          <w:szCs w:val="24"/>
          <w:vertAlign w:val="subscript"/>
        </w:rPr>
        <w:t>t</w:t>
      </w:r>
      <w:r w:rsidR="00FF6D51" w:rsidRPr="00DF7392">
        <w:rPr>
          <w:rFonts w:cs="Arial"/>
          <w:szCs w:val="24"/>
        </w:rPr>
        <w:t xml:space="preserve">) </w:t>
      </w:r>
      <w:r w:rsidR="00D3353D" w:rsidRPr="00DF7392">
        <w:rPr>
          <w:rFonts w:cs="Arial"/>
          <w:szCs w:val="24"/>
        </w:rPr>
        <w:t>do nível para compor a estrutura de entrada no SVM.</w:t>
      </w:r>
      <w:r w:rsidR="00D20B55" w:rsidRPr="00DF739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Esta composição de entrada para a modelagem utiliza o valor dos 3 níveis anteriores ao dia que se deseja prever</w:t>
      </w:r>
      <w:r w:rsidR="006967C3">
        <w:rPr>
          <w:rFonts w:cs="Arial"/>
          <w:szCs w:val="24"/>
        </w:rPr>
        <w:t xml:space="preserve"> para formar a função classificadora, onde o algoritmo toma como base essas observações para estimar o próximo nível e assim sucessivamente.</w:t>
      </w:r>
    </w:p>
    <w:p w14:paraId="073AFE90" w14:textId="42CE4171" w:rsidR="00D3353D" w:rsidRDefault="00D20B55" w:rsidP="00D3353D">
      <w:pPr>
        <w:spacing w:line="480" w:lineRule="auto"/>
        <w:ind w:firstLine="708"/>
        <w:jc w:val="both"/>
        <w:rPr>
          <w:rFonts w:cs="Arial"/>
          <w:szCs w:val="24"/>
        </w:rPr>
      </w:pPr>
      <w:r w:rsidRPr="00DF7392">
        <w:rPr>
          <w:rFonts w:cs="Arial"/>
          <w:szCs w:val="24"/>
        </w:rPr>
        <w:t>Para a</w:t>
      </w:r>
      <w:r w:rsidR="006967C3">
        <w:rPr>
          <w:rFonts w:cs="Arial"/>
          <w:szCs w:val="24"/>
        </w:rPr>
        <w:t xml:space="preserve"> definição da melhor estrutura para a</w:t>
      </w:r>
      <w:r w:rsidRPr="00DF7392">
        <w:rPr>
          <w:rFonts w:cs="Arial"/>
          <w:szCs w:val="24"/>
        </w:rPr>
        <w:t xml:space="preserve"> precipi</w:t>
      </w:r>
      <w:r w:rsidR="003B3185" w:rsidRPr="00DF7392">
        <w:rPr>
          <w:rFonts w:cs="Arial"/>
          <w:szCs w:val="24"/>
        </w:rPr>
        <w:t>tação pluviométrica, testou-se a sequência de 1, 3, 5</w:t>
      </w:r>
      <w:r w:rsidR="00DC5869" w:rsidRPr="00DF7392">
        <w:rPr>
          <w:rFonts w:cs="Arial"/>
          <w:szCs w:val="24"/>
        </w:rPr>
        <w:t>, 7</w:t>
      </w:r>
      <w:r w:rsidR="003B3185" w:rsidRPr="00DF7392">
        <w:rPr>
          <w:rFonts w:cs="Arial"/>
          <w:szCs w:val="24"/>
        </w:rPr>
        <w:t xml:space="preserve"> e</w:t>
      </w:r>
      <w:r w:rsidRPr="00DF7392">
        <w:rPr>
          <w:rFonts w:cs="Arial"/>
          <w:szCs w:val="24"/>
        </w:rPr>
        <w:t xml:space="preserve"> </w:t>
      </w:r>
      <w:r w:rsidR="003B3185" w:rsidRPr="00DF7392">
        <w:rPr>
          <w:rFonts w:cs="Arial"/>
          <w:szCs w:val="24"/>
        </w:rPr>
        <w:t>10</w:t>
      </w:r>
      <w:r w:rsidRPr="00DF7392">
        <w:rPr>
          <w:rFonts w:cs="Arial"/>
          <w:szCs w:val="24"/>
        </w:rPr>
        <w:t xml:space="preserve"> </w:t>
      </w:r>
      <w:r w:rsidR="00634F88" w:rsidRPr="00DF7392">
        <w:rPr>
          <w:rFonts w:cs="Arial"/>
          <w:szCs w:val="24"/>
        </w:rPr>
        <w:t>observações</w:t>
      </w:r>
      <w:r w:rsidRPr="00DF7392">
        <w:rPr>
          <w:rFonts w:cs="Arial"/>
          <w:szCs w:val="24"/>
        </w:rPr>
        <w:t xml:space="preserve"> anteriores</w:t>
      </w:r>
      <w:r w:rsidR="008E04AC">
        <w:rPr>
          <w:rFonts w:cs="Arial"/>
          <w:szCs w:val="24"/>
        </w:rPr>
        <w:t xml:space="preserve"> (P</w:t>
      </w:r>
      <w:r w:rsidR="00A8585A" w:rsidRPr="00A8585A">
        <w:rPr>
          <w:rFonts w:cs="Arial"/>
          <w:szCs w:val="24"/>
          <w:vertAlign w:val="subscript"/>
        </w:rPr>
        <w:t>t-9</w:t>
      </w:r>
      <w:r w:rsidR="005675BF" w:rsidRPr="004C6EC2">
        <w:rPr>
          <w:rFonts w:cs="Arial"/>
          <w:szCs w:val="24"/>
        </w:rPr>
        <w:t>,</w:t>
      </w:r>
      <w:r w:rsidR="004C6EC2">
        <w:rPr>
          <w:rFonts w:cs="Arial"/>
          <w:szCs w:val="24"/>
        </w:rPr>
        <w:t xml:space="preserve"> </w:t>
      </w:r>
      <w:r w:rsidR="00A8585A" w:rsidRPr="004C6EC2">
        <w:rPr>
          <w:rFonts w:cs="Arial"/>
          <w:szCs w:val="24"/>
        </w:rPr>
        <w:t>...</w:t>
      </w:r>
      <w:r w:rsidR="004C6EC2">
        <w:rPr>
          <w:rFonts w:cs="Arial"/>
          <w:szCs w:val="24"/>
        </w:rPr>
        <w:t>,</w:t>
      </w:r>
      <w:r w:rsidR="00A8585A">
        <w:rPr>
          <w:rFonts w:cs="Arial"/>
          <w:szCs w:val="24"/>
        </w:rPr>
        <w:t xml:space="preserve"> P</w:t>
      </w:r>
      <w:r w:rsidR="00A8585A" w:rsidRPr="00A8585A">
        <w:rPr>
          <w:rFonts w:cs="Arial"/>
          <w:szCs w:val="24"/>
          <w:vertAlign w:val="subscript"/>
        </w:rPr>
        <w:t>t</w:t>
      </w:r>
      <w:r w:rsidR="00A8585A">
        <w:rPr>
          <w:rFonts w:cs="Arial"/>
          <w:szCs w:val="24"/>
        </w:rPr>
        <w:t>)</w:t>
      </w:r>
      <w:r w:rsidRPr="00DF7392">
        <w:rPr>
          <w:rFonts w:cs="Arial"/>
          <w:szCs w:val="24"/>
        </w:rPr>
        <w:t xml:space="preserve">, </w:t>
      </w:r>
      <w:r w:rsidR="003B3185" w:rsidRPr="00DF7392">
        <w:rPr>
          <w:rFonts w:cs="Arial"/>
          <w:szCs w:val="24"/>
        </w:rPr>
        <w:t xml:space="preserve">buscando a melhor correlação entre a série de dados </w:t>
      </w:r>
      <w:r w:rsidR="00A8585A">
        <w:rPr>
          <w:rFonts w:cs="Arial"/>
          <w:szCs w:val="24"/>
        </w:rPr>
        <w:t xml:space="preserve">de </w:t>
      </w:r>
      <w:r w:rsidR="006967C3">
        <w:rPr>
          <w:rFonts w:cs="Arial"/>
          <w:szCs w:val="24"/>
        </w:rPr>
        <w:t xml:space="preserve">chuva </w:t>
      </w:r>
      <w:r w:rsidR="003B3185" w:rsidRPr="00DF7392">
        <w:rPr>
          <w:rFonts w:cs="Arial"/>
          <w:szCs w:val="24"/>
        </w:rPr>
        <w:t>para calibração</w:t>
      </w:r>
      <w:r>
        <w:rPr>
          <w:rFonts w:cs="Arial"/>
          <w:szCs w:val="24"/>
        </w:rPr>
        <w:t>. O</w:t>
      </w:r>
      <w:r w:rsidR="002236CD">
        <w:rPr>
          <w:rFonts w:cs="Arial"/>
          <w:szCs w:val="24"/>
        </w:rPr>
        <w:t>s</w:t>
      </w:r>
      <w:r w:rsidR="004B521B">
        <w:rPr>
          <w:rFonts w:cs="Arial"/>
          <w:szCs w:val="24"/>
        </w:rPr>
        <w:t xml:space="preserve"> resultado</w:t>
      </w:r>
      <w:r w:rsidR="002236CD">
        <w:rPr>
          <w:rFonts w:cs="Arial"/>
          <w:szCs w:val="24"/>
        </w:rPr>
        <w:t>s</w:t>
      </w:r>
      <w:r w:rsidR="004B521B">
        <w:rPr>
          <w:rFonts w:cs="Arial"/>
          <w:szCs w:val="24"/>
        </w:rPr>
        <w:t xml:space="preserve"> </w:t>
      </w:r>
      <w:r w:rsidR="00F842CC">
        <w:rPr>
          <w:rFonts w:cs="Arial"/>
          <w:szCs w:val="24"/>
        </w:rPr>
        <w:t>d</w:t>
      </w:r>
      <w:r w:rsidR="00F26479">
        <w:rPr>
          <w:rFonts w:cs="Arial"/>
          <w:szCs w:val="24"/>
        </w:rPr>
        <w:t xml:space="preserve">os </w:t>
      </w:r>
      <w:r w:rsidR="00F76984">
        <w:rPr>
          <w:rFonts w:cs="Arial"/>
          <w:szCs w:val="24"/>
        </w:rPr>
        <w:t>ajustes obtidos</w:t>
      </w:r>
      <w:r w:rsidR="00F26479">
        <w:rPr>
          <w:rFonts w:cs="Arial"/>
          <w:szCs w:val="24"/>
        </w:rPr>
        <w:t xml:space="preserve"> n</w:t>
      </w:r>
      <w:r w:rsidR="004B521B">
        <w:rPr>
          <w:rFonts w:cs="Arial"/>
          <w:szCs w:val="24"/>
        </w:rPr>
        <w:t xml:space="preserve">as diferentes estruturas </w:t>
      </w:r>
      <w:r w:rsidR="00F26479">
        <w:rPr>
          <w:rFonts w:cs="Arial"/>
          <w:szCs w:val="24"/>
        </w:rPr>
        <w:t xml:space="preserve">testadas </w:t>
      </w:r>
      <w:r w:rsidR="00F76984">
        <w:rPr>
          <w:rFonts w:cs="Arial"/>
          <w:szCs w:val="24"/>
        </w:rPr>
        <w:t>são</w:t>
      </w:r>
      <w:r w:rsidR="004B521B">
        <w:rPr>
          <w:rFonts w:cs="Arial"/>
          <w:szCs w:val="24"/>
        </w:rPr>
        <w:t xml:space="preserve"> apresentados na tabela 1</w:t>
      </w:r>
      <w:r w:rsidR="002236CD">
        <w:rPr>
          <w:rFonts w:cs="Arial"/>
          <w:szCs w:val="24"/>
        </w:rPr>
        <w:t>.</w:t>
      </w:r>
    </w:p>
    <w:p w14:paraId="1B6BD0BF" w14:textId="01C1C645" w:rsidR="002236CD" w:rsidRDefault="002236CD" w:rsidP="00D3353D">
      <w:pPr>
        <w:spacing w:line="480" w:lineRule="auto"/>
        <w:ind w:firstLine="708"/>
        <w:jc w:val="both"/>
        <w:rPr>
          <w:rFonts w:cs="Arial"/>
          <w:szCs w:val="24"/>
        </w:rPr>
      </w:pPr>
    </w:p>
    <w:p w14:paraId="01DFFF5D" w14:textId="1A153F2A" w:rsidR="002236CD" w:rsidRDefault="002236CD" w:rsidP="00E823E9">
      <w:pPr>
        <w:spacing w:line="480" w:lineRule="auto"/>
        <w:jc w:val="both"/>
        <w:rPr>
          <w:rFonts w:cs="Arial"/>
          <w:szCs w:val="24"/>
        </w:rPr>
      </w:pPr>
      <w:r w:rsidRPr="002F09C2">
        <w:rPr>
          <w:rFonts w:cs="Arial"/>
          <w:b/>
          <w:szCs w:val="24"/>
        </w:rPr>
        <w:lastRenderedPageBreak/>
        <w:t>Tabela 1</w:t>
      </w:r>
      <w:r>
        <w:rPr>
          <w:rFonts w:cs="Arial"/>
          <w:szCs w:val="24"/>
        </w:rPr>
        <w:t xml:space="preserve"> </w:t>
      </w:r>
      <w:r w:rsidR="00026507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 </w:t>
      </w:r>
      <w:r w:rsidR="00980B16">
        <w:rPr>
          <w:rFonts w:cs="Arial"/>
          <w:szCs w:val="24"/>
        </w:rPr>
        <w:t>Valor</w:t>
      </w:r>
      <w:r w:rsidR="00561FEA">
        <w:rPr>
          <w:rFonts w:cs="Arial"/>
          <w:szCs w:val="24"/>
        </w:rPr>
        <w:t xml:space="preserve"> do</w:t>
      </w:r>
      <w:r w:rsidR="00980B16">
        <w:rPr>
          <w:rFonts w:cs="Arial"/>
          <w:szCs w:val="24"/>
        </w:rPr>
        <w:t xml:space="preserve"> coeficiente</w:t>
      </w:r>
      <w:r w:rsidR="00561FEA">
        <w:rPr>
          <w:rFonts w:cs="Arial"/>
          <w:szCs w:val="24"/>
        </w:rPr>
        <w:t xml:space="preserve"> de determinação</w:t>
      </w:r>
      <w:r w:rsidR="00026507">
        <w:rPr>
          <w:rFonts w:cs="Arial"/>
          <w:szCs w:val="24"/>
        </w:rPr>
        <w:t xml:space="preserve"> para diferentes estruturas de entrad</w:t>
      </w:r>
      <w:r w:rsidR="003B3185">
        <w:rPr>
          <w:rFonts w:cs="Arial"/>
          <w:szCs w:val="24"/>
        </w:rPr>
        <w:t>a</w:t>
      </w:r>
      <w:r w:rsidR="00026507">
        <w:rPr>
          <w:rFonts w:cs="Arial"/>
          <w:szCs w:val="24"/>
        </w:rPr>
        <w:t xml:space="preserve"> no modelo</w:t>
      </w:r>
      <w:r w:rsidR="00D46A91">
        <w:rPr>
          <w:rFonts w:cs="Arial"/>
          <w:szCs w:val="24"/>
        </w:rPr>
        <w:t xml:space="preserve"> para a calibração</w:t>
      </w:r>
      <w:r w:rsidR="00026507">
        <w:rPr>
          <w:rFonts w:cs="Arial"/>
          <w:szCs w:val="24"/>
        </w:rPr>
        <w:t>.</w:t>
      </w:r>
    </w:p>
    <w:p w14:paraId="02FE8F2F" w14:textId="1CC6776A" w:rsidR="00026507" w:rsidRPr="00026507" w:rsidRDefault="00026507" w:rsidP="00E823E9">
      <w:pPr>
        <w:spacing w:line="480" w:lineRule="auto"/>
        <w:jc w:val="both"/>
        <w:rPr>
          <w:rFonts w:cs="Arial"/>
          <w:i/>
          <w:szCs w:val="24"/>
          <w:lang w:val="en-US"/>
        </w:rPr>
      </w:pPr>
      <w:r w:rsidRPr="002F09C2">
        <w:rPr>
          <w:rFonts w:cs="Arial"/>
          <w:b/>
          <w:i/>
          <w:szCs w:val="24"/>
          <w:lang w:val="en-US"/>
        </w:rPr>
        <w:t>Table 1</w:t>
      </w:r>
      <w:r w:rsidR="00980B16">
        <w:rPr>
          <w:rFonts w:cs="Arial"/>
          <w:i/>
          <w:szCs w:val="24"/>
          <w:lang w:val="en-US"/>
        </w:rPr>
        <w:t xml:space="preserve"> - Value</w:t>
      </w:r>
      <w:r w:rsidRPr="00026507">
        <w:rPr>
          <w:rFonts w:cs="Arial"/>
          <w:i/>
          <w:szCs w:val="24"/>
          <w:lang w:val="en-US"/>
        </w:rPr>
        <w:t xml:space="preserve"> of the </w:t>
      </w:r>
      <w:r w:rsidR="00DC5869">
        <w:rPr>
          <w:rFonts w:cs="Arial"/>
          <w:i/>
          <w:szCs w:val="24"/>
          <w:lang w:val="en-US"/>
        </w:rPr>
        <w:t>determination coefficient</w:t>
      </w:r>
      <w:r w:rsidRPr="00026507">
        <w:rPr>
          <w:rFonts w:cs="Arial"/>
          <w:i/>
          <w:szCs w:val="24"/>
          <w:lang w:val="en-US"/>
        </w:rPr>
        <w:t xml:space="preserve"> for different input structures in the model</w:t>
      </w:r>
      <w:r w:rsidR="00D46A91">
        <w:rPr>
          <w:rFonts w:cs="Arial"/>
          <w:i/>
          <w:szCs w:val="24"/>
          <w:lang w:val="en-US"/>
        </w:rPr>
        <w:t xml:space="preserve"> for the calibration</w:t>
      </w:r>
      <w:r w:rsidRPr="00026507">
        <w:rPr>
          <w:rFonts w:cs="Arial"/>
          <w:i/>
          <w:szCs w:val="24"/>
          <w:lang w:val="en-US"/>
        </w:rPr>
        <w:t>.</w:t>
      </w:r>
    </w:p>
    <w:tbl>
      <w:tblPr>
        <w:tblW w:w="552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</w:tblGrid>
      <w:tr w:rsidR="00DC5869" w:rsidRPr="000D500D" w14:paraId="6B31859E" w14:textId="77777777" w:rsidTr="003A7CB7"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3977DC" w14:textId="2A0B0622" w:rsidR="00DC5869" w:rsidRPr="000D500D" w:rsidRDefault="00DC5869" w:rsidP="0074002D">
            <w:pPr>
              <w:spacing w:after="0" w:line="480" w:lineRule="auto"/>
              <w:jc w:val="both"/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Estrutura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B807AB" w14:textId="77777777" w:rsidR="00DC5869" w:rsidRPr="000D500D" w:rsidRDefault="00DC5869" w:rsidP="002B2048">
            <w:pPr>
              <w:spacing w:after="0" w:line="480" w:lineRule="auto"/>
              <w:jc w:val="center"/>
              <w:rPr>
                <w:rFonts w:cs="Arial"/>
                <w:b/>
                <w:szCs w:val="24"/>
                <w:lang w:val="en-US"/>
              </w:rPr>
            </w:pPr>
            <w:r w:rsidRPr="000D500D">
              <w:rPr>
                <w:rFonts w:cs="Arial"/>
                <w:b/>
                <w:szCs w:val="24"/>
                <w:lang w:val="en-US"/>
              </w:rPr>
              <w:t>R²</w:t>
            </w:r>
          </w:p>
        </w:tc>
      </w:tr>
      <w:tr w:rsidR="00DC5869" w:rsidRPr="000D500D" w14:paraId="56F99903" w14:textId="77777777" w:rsidTr="00DC5869">
        <w:trPr>
          <w:trHeight w:val="227"/>
          <w:jc w:val="center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FF9CE" w14:textId="2BF4D7AE" w:rsidR="00DC5869" w:rsidRPr="00683633" w:rsidRDefault="00DC5869" w:rsidP="002B2048">
            <w:pPr>
              <w:spacing w:after="0" w:line="48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  <w:r w:rsidRPr="00683633">
              <w:rPr>
                <w:rFonts w:cs="Arial"/>
                <w:sz w:val="20"/>
                <w:szCs w:val="24"/>
              </w:rPr>
              <w:t>h</w:t>
            </w:r>
            <w:r w:rsidRPr="00683633">
              <w:rPr>
                <w:rFonts w:cs="Arial"/>
                <w:sz w:val="20"/>
                <w:szCs w:val="24"/>
                <w:vertAlign w:val="subscript"/>
              </w:rPr>
              <w:t>t-2</w:t>
            </w:r>
            <w:r w:rsidRPr="00683633">
              <w:rPr>
                <w:rFonts w:cs="Arial"/>
                <w:sz w:val="20"/>
                <w:szCs w:val="24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</w:rPr>
              <w:t>t-1</w:t>
            </w:r>
            <w:r w:rsidRPr="00683633">
              <w:rPr>
                <w:rFonts w:cs="Arial"/>
                <w:sz w:val="20"/>
                <w:szCs w:val="24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</w:rPr>
              <w:t>t</w:t>
            </w:r>
            <w:r w:rsidRPr="00683633">
              <w:rPr>
                <w:rFonts w:cs="Arial"/>
                <w:sz w:val="20"/>
                <w:szCs w:val="24"/>
              </w:rPr>
              <w:t xml:space="preserve"> + P</w:t>
            </w:r>
            <w:r w:rsidRPr="00683633">
              <w:rPr>
                <w:rFonts w:cs="Arial"/>
                <w:sz w:val="20"/>
                <w:szCs w:val="24"/>
                <w:vertAlign w:val="subscript"/>
              </w:rPr>
              <w:t>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7F33F8" w14:textId="62B1A594" w:rsidR="00DC5869" w:rsidRPr="000D500D" w:rsidRDefault="00DC5869" w:rsidP="002B2048">
            <w:pPr>
              <w:spacing w:after="0" w:line="480" w:lineRule="auto"/>
              <w:jc w:val="center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0,89</w:t>
            </w:r>
          </w:p>
        </w:tc>
      </w:tr>
      <w:tr w:rsidR="00DC5869" w:rsidRPr="006417C4" w14:paraId="3B30DD3F" w14:textId="77777777" w:rsidTr="00DC5869">
        <w:trPr>
          <w:trHeight w:val="227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406FDEEF" w14:textId="12F2D948" w:rsidR="00DC5869" w:rsidRPr="00683633" w:rsidRDefault="00DC5869" w:rsidP="002B2048">
            <w:pPr>
              <w:spacing w:after="0" w:line="480" w:lineRule="auto"/>
              <w:jc w:val="both"/>
              <w:rPr>
                <w:rFonts w:cs="Arial"/>
                <w:b/>
                <w:sz w:val="20"/>
                <w:szCs w:val="24"/>
                <w:lang w:val="en-US"/>
              </w:rPr>
            </w:pPr>
            <w:r w:rsidRPr="00683633">
              <w:rPr>
                <w:rFonts w:cs="Arial"/>
                <w:sz w:val="20"/>
                <w:szCs w:val="24"/>
                <w:lang w:val="en-US"/>
              </w:rPr>
              <w:t>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t-2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t-1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 xml:space="preserve"> +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t-2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t-1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C83E4F" w14:textId="701BEC11" w:rsidR="00DC5869" w:rsidRPr="000D500D" w:rsidRDefault="00DC5869" w:rsidP="002B2048">
            <w:pPr>
              <w:spacing w:after="0" w:line="480" w:lineRule="auto"/>
              <w:jc w:val="center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0,90</w:t>
            </w:r>
          </w:p>
        </w:tc>
      </w:tr>
      <w:tr w:rsidR="00DC5869" w:rsidRPr="006417C4" w14:paraId="11294928" w14:textId="77777777" w:rsidTr="00DC5869">
        <w:trPr>
          <w:trHeight w:val="227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CA48916" w14:textId="3E158645" w:rsidR="00DC5869" w:rsidRPr="00C57365" w:rsidRDefault="00DC5869" w:rsidP="002B2048">
            <w:pPr>
              <w:spacing w:after="0" w:line="480" w:lineRule="auto"/>
              <w:jc w:val="both"/>
              <w:rPr>
                <w:rFonts w:cs="Arial"/>
                <w:sz w:val="20"/>
                <w:szCs w:val="24"/>
                <w:vertAlign w:val="subscript"/>
                <w:lang w:val="en-US"/>
              </w:rPr>
            </w:pPr>
            <w:r w:rsidRPr="00683633">
              <w:rPr>
                <w:rFonts w:cs="Arial"/>
                <w:sz w:val="20"/>
                <w:szCs w:val="24"/>
                <w:lang w:val="en-US"/>
              </w:rPr>
              <w:t>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t-2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t-1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 xml:space="preserve"> +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t-4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 xml:space="preserve">, </w:t>
            </w:r>
            <w:r w:rsidRPr="002B2048">
              <w:rPr>
                <w:rFonts w:cs="Arial"/>
                <w:sz w:val="20"/>
                <w:szCs w:val="24"/>
                <w:lang w:val="en-US"/>
              </w:rPr>
              <w:t>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t-3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Pt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-2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t-1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2BEA9C" w14:textId="729D36A9" w:rsidR="00DC5869" w:rsidRPr="000D500D" w:rsidRDefault="00DC5869" w:rsidP="002B2048">
            <w:pPr>
              <w:spacing w:after="0" w:line="480" w:lineRule="auto"/>
              <w:jc w:val="center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0,94</w:t>
            </w:r>
          </w:p>
        </w:tc>
      </w:tr>
      <w:tr w:rsidR="00DC5869" w:rsidRPr="006417C4" w14:paraId="1B274BA5" w14:textId="77777777" w:rsidTr="00DC5869">
        <w:trPr>
          <w:trHeight w:val="227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1B06D33E" w14:textId="13CEC7BA" w:rsidR="00DC5869" w:rsidRPr="00683633" w:rsidRDefault="00DC5869" w:rsidP="002B2048">
            <w:pPr>
              <w:spacing w:after="0" w:line="48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  <w:r w:rsidRPr="00683633">
              <w:rPr>
                <w:rFonts w:cs="Arial"/>
                <w:sz w:val="20"/>
                <w:szCs w:val="24"/>
                <w:lang w:val="en-US"/>
              </w:rPr>
              <w:t>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t-2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t-1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 xml:space="preserve"> +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</w:t>
            </w:r>
            <w:r>
              <w:rPr>
                <w:rFonts w:cs="Arial"/>
                <w:sz w:val="20"/>
                <w:szCs w:val="24"/>
                <w:vertAlign w:val="subscript"/>
                <w:lang w:val="en-US"/>
              </w:rPr>
              <w:t>6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t-5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t-4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t-3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Pt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-2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t-1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E2BF4C" w14:textId="32CF5D46" w:rsidR="00DC5869" w:rsidRPr="000D500D" w:rsidRDefault="00DC5869" w:rsidP="002B2048">
            <w:pPr>
              <w:spacing w:after="0" w:line="480" w:lineRule="auto"/>
              <w:jc w:val="center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0,89</w:t>
            </w:r>
          </w:p>
        </w:tc>
      </w:tr>
      <w:tr w:rsidR="00DC5869" w:rsidRPr="006417C4" w14:paraId="54AF3D4C" w14:textId="77777777" w:rsidTr="00DC5869">
        <w:trPr>
          <w:trHeight w:val="227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37C67D91" w14:textId="6FD48EE8" w:rsidR="00DC5869" w:rsidRPr="00E11198" w:rsidRDefault="00DC5869" w:rsidP="003B3185">
            <w:pPr>
              <w:spacing w:after="0" w:line="480" w:lineRule="auto"/>
              <w:jc w:val="both"/>
              <w:rPr>
                <w:rFonts w:cs="Arial"/>
                <w:sz w:val="20"/>
                <w:szCs w:val="24"/>
                <w:vertAlign w:val="subscript"/>
                <w:lang w:val="en-US"/>
              </w:rPr>
            </w:pPr>
            <w:r w:rsidRPr="00683633">
              <w:rPr>
                <w:rFonts w:cs="Arial"/>
                <w:sz w:val="20"/>
                <w:szCs w:val="24"/>
                <w:lang w:val="en-US"/>
              </w:rPr>
              <w:t>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t-2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t-1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, h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 xml:space="preserve"> + 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t-</w:t>
            </w:r>
            <w:r>
              <w:rPr>
                <w:rFonts w:cs="Arial"/>
                <w:sz w:val="20"/>
                <w:szCs w:val="24"/>
                <w:vertAlign w:val="subscript"/>
                <w:lang w:val="en-US"/>
              </w:rPr>
              <w:t>9</w:t>
            </w:r>
            <w:r>
              <w:rPr>
                <w:rFonts w:cs="Arial"/>
                <w:sz w:val="20"/>
                <w:szCs w:val="24"/>
                <w:lang w:val="en-US"/>
              </w:rPr>
              <w:t xml:space="preserve">, …, </w:t>
            </w:r>
            <w:r w:rsidRPr="00683633">
              <w:rPr>
                <w:rFonts w:cs="Arial"/>
                <w:sz w:val="20"/>
                <w:szCs w:val="24"/>
                <w:lang w:val="en-US"/>
              </w:rPr>
              <w:t>P</w:t>
            </w:r>
            <w:r w:rsidRPr="00683633">
              <w:rPr>
                <w:rFonts w:cs="Arial"/>
                <w:sz w:val="20"/>
                <w:szCs w:val="24"/>
                <w:vertAlign w:val="subscript"/>
                <w:lang w:val="en-US"/>
              </w:rPr>
              <w:t>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CBEB15" w14:textId="3E80B104" w:rsidR="00DC5869" w:rsidRPr="000D500D" w:rsidRDefault="00DC5869" w:rsidP="003B3185">
            <w:pPr>
              <w:spacing w:after="0" w:line="480" w:lineRule="auto"/>
              <w:jc w:val="center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0,76</w:t>
            </w:r>
          </w:p>
        </w:tc>
      </w:tr>
    </w:tbl>
    <w:p w14:paraId="20C9CDD9" w14:textId="5F5704BE" w:rsidR="00E26301" w:rsidRPr="00026507" w:rsidRDefault="00E26301" w:rsidP="00866068">
      <w:pPr>
        <w:spacing w:line="480" w:lineRule="auto"/>
        <w:ind w:firstLine="708"/>
        <w:jc w:val="both"/>
        <w:rPr>
          <w:rFonts w:cs="Arial"/>
          <w:szCs w:val="24"/>
          <w:lang w:val="en-US"/>
        </w:rPr>
      </w:pPr>
    </w:p>
    <w:p w14:paraId="42C71789" w14:textId="46ED3035" w:rsidR="006D5E9A" w:rsidRDefault="006D5E9A" w:rsidP="00DB592F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Tendo em vista os resultados apresentados na Tabela 1, escolheu-se a estrutura </w:t>
      </w:r>
      <w:r w:rsidR="00DB592F">
        <w:rPr>
          <w:rFonts w:cs="Arial"/>
          <w:szCs w:val="24"/>
        </w:rPr>
        <w:t xml:space="preserve">que utiliza </w:t>
      </w:r>
      <w:r w:rsidR="00DB592F" w:rsidRPr="00DB592F">
        <w:rPr>
          <w:rFonts w:cs="Arial"/>
          <w:szCs w:val="24"/>
        </w:rPr>
        <w:t>os últimos 3 dias</w:t>
      </w:r>
      <w:r w:rsidR="00DB592F">
        <w:rPr>
          <w:rFonts w:cs="Arial"/>
          <w:szCs w:val="24"/>
        </w:rPr>
        <w:t xml:space="preserve"> de nível</w:t>
      </w:r>
      <w:r w:rsidR="008F0A58">
        <w:rPr>
          <w:rFonts w:cs="Arial"/>
          <w:szCs w:val="24"/>
        </w:rPr>
        <w:t xml:space="preserve"> estático</w:t>
      </w:r>
      <w:r w:rsidR="00DB592F" w:rsidRPr="00DB592F">
        <w:rPr>
          <w:rFonts w:cs="Arial"/>
          <w:szCs w:val="24"/>
        </w:rPr>
        <w:t xml:space="preserve"> </w:t>
      </w:r>
      <w:r w:rsidR="005346C8">
        <w:rPr>
          <w:rFonts w:cs="Arial"/>
          <w:szCs w:val="24"/>
        </w:rPr>
        <w:t>e</w:t>
      </w:r>
      <w:r w:rsidR="00661B37">
        <w:rPr>
          <w:rFonts w:cs="Arial"/>
          <w:szCs w:val="24"/>
        </w:rPr>
        <w:t xml:space="preserve"> </w:t>
      </w:r>
      <w:r w:rsidR="00DB592F" w:rsidRPr="00DB592F">
        <w:rPr>
          <w:rFonts w:cs="Arial"/>
          <w:szCs w:val="24"/>
        </w:rPr>
        <w:t xml:space="preserve">os 5 dias anteriores </w:t>
      </w:r>
      <w:r w:rsidR="005346C8">
        <w:rPr>
          <w:rFonts w:cs="Arial"/>
          <w:szCs w:val="24"/>
        </w:rPr>
        <w:t>de chuva. O modelo com essa estrutura apresentou o melhor ajuste para realizar as previsões</w:t>
      </w:r>
      <w:r w:rsidR="00EE119D">
        <w:rPr>
          <w:rFonts w:cs="Arial"/>
          <w:szCs w:val="24"/>
        </w:rPr>
        <w:t xml:space="preserve"> dos níveis estáticos de água subterrânea para esse poço de monitoramento.</w:t>
      </w:r>
    </w:p>
    <w:p w14:paraId="67628182" w14:textId="55E2BDB7" w:rsidR="008B3136" w:rsidRDefault="00027BB3" w:rsidP="00866068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Em geral, quando se deseja obter um modelo robusto e confiável para realizar </w:t>
      </w:r>
      <w:r w:rsidR="009864D9">
        <w:rPr>
          <w:rFonts w:cs="Arial"/>
          <w:szCs w:val="24"/>
        </w:rPr>
        <w:t xml:space="preserve">a </w:t>
      </w:r>
      <w:r w:rsidR="007C7F8E">
        <w:rPr>
          <w:rFonts w:cs="Arial"/>
          <w:szCs w:val="24"/>
        </w:rPr>
        <w:t>simulaç</w:t>
      </w:r>
      <w:r w:rsidR="009864D9">
        <w:rPr>
          <w:rFonts w:cs="Arial"/>
          <w:szCs w:val="24"/>
        </w:rPr>
        <w:t xml:space="preserve">ão de variáveis </w:t>
      </w:r>
      <w:r w:rsidR="008B3136">
        <w:rPr>
          <w:rFonts w:cs="Arial"/>
          <w:szCs w:val="24"/>
        </w:rPr>
        <w:t>em séries temporais</w:t>
      </w:r>
      <w:r>
        <w:rPr>
          <w:rFonts w:cs="Arial"/>
          <w:szCs w:val="24"/>
        </w:rPr>
        <w:t>, utiliza</w:t>
      </w:r>
      <w:r w:rsidR="007C7F8E">
        <w:rPr>
          <w:rFonts w:cs="Arial"/>
          <w:szCs w:val="24"/>
        </w:rPr>
        <w:t>m</w:t>
      </w:r>
      <w:r>
        <w:rPr>
          <w:rFonts w:cs="Arial"/>
          <w:szCs w:val="24"/>
        </w:rPr>
        <w:t xml:space="preserve">-se </w:t>
      </w:r>
      <w:r w:rsidR="007C7F8E">
        <w:rPr>
          <w:rFonts w:cs="Arial"/>
          <w:szCs w:val="24"/>
        </w:rPr>
        <w:t xml:space="preserve">como </w:t>
      </w:r>
      <w:r w:rsidR="007C7F8E" w:rsidRPr="007C7F8E">
        <w:rPr>
          <w:rFonts w:cs="Arial"/>
          <w:i/>
          <w:szCs w:val="24"/>
        </w:rPr>
        <w:t>inputs</w:t>
      </w:r>
      <w:r w:rsidR="007C7F8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os principais </w:t>
      </w:r>
      <w:r w:rsidR="0031724A">
        <w:rPr>
          <w:rFonts w:cs="Arial"/>
          <w:szCs w:val="24"/>
        </w:rPr>
        <w:t>aspectos</w:t>
      </w:r>
      <w:r w:rsidR="007C7F8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responsáveis pela </w:t>
      </w:r>
      <w:r w:rsidR="007C7F8E">
        <w:rPr>
          <w:rFonts w:cs="Arial"/>
          <w:szCs w:val="24"/>
        </w:rPr>
        <w:t>variabilidade do fenômeno</w:t>
      </w:r>
      <w:r w:rsidR="008B3136">
        <w:rPr>
          <w:rFonts w:cs="Arial"/>
          <w:szCs w:val="24"/>
        </w:rPr>
        <w:t xml:space="preserve"> sob estudo. No caso dos níveis de água subterrânea, a precipitação é o principal </w:t>
      </w:r>
      <w:r w:rsidR="0031724A">
        <w:rPr>
          <w:rFonts w:cs="Arial"/>
          <w:szCs w:val="24"/>
        </w:rPr>
        <w:t>fator do ciclo hidrológico responsável pelas oscilações desta variável, uma vez que influi diretamente nas recargas aquíferas.</w:t>
      </w:r>
    </w:p>
    <w:p w14:paraId="58A6B6F1" w14:textId="3B921F14" w:rsidR="00CB362C" w:rsidRDefault="00CB362C" w:rsidP="00866068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Alguns autores, ainda, adicionaram outr</w:t>
      </w:r>
      <w:r w:rsidR="00A8585A">
        <w:rPr>
          <w:rFonts w:cs="Arial"/>
          <w:szCs w:val="24"/>
        </w:rPr>
        <w:t>a</w:t>
      </w:r>
      <w:r>
        <w:rPr>
          <w:rFonts w:cs="Arial"/>
          <w:szCs w:val="24"/>
        </w:rPr>
        <w:t>s séries de dados co</w:t>
      </w:r>
      <w:r w:rsidR="00B93F98">
        <w:rPr>
          <w:rFonts w:cs="Arial"/>
          <w:szCs w:val="24"/>
        </w:rPr>
        <w:t>m</w:t>
      </w:r>
      <w:r>
        <w:rPr>
          <w:rFonts w:cs="Arial"/>
          <w:szCs w:val="24"/>
        </w:rPr>
        <w:t xml:space="preserve"> o </w:t>
      </w:r>
      <w:r w:rsidR="004242A8">
        <w:rPr>
          <w:rFonts w:cs="Arial"/>
          <w:szCs w:val="24"/>
        </w:rPr>
        <w:t>propósito</w:t>
      </w:r>
      <w:r>
        <w:rPr>
          <w:rFonts w:cs="Arial"/>
          <w:szCs w:val="24"/>
        </w:rPr>
        <w:t xml:space="preserve"> de melhorar as previsões da piezometria em diferentes aquíferos. </w:t>
      </w:r>
      <w:r w:rsidR="00833F58">
        <w:rPr>
          <w:rFonts w:cs="Arial"/>
          <w:szCs w:val="24"/>
        </w:rPr>
        <w:t xml:space="preserve">No </w:t>
      </w:r>
      <w:r w:rsidR="00A0462D">
        <w:rPr>
          <w:rFonts w:cs="Arial"/>
          <w:szCs w:val="24"/>
        </w:rPr>
        <w:t>estudo de</w:t>
      </w:r>
      <w:r w:rsidR="00833F5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Yoon et al. (201</w:t>
      </w:r>
      <w:r w:rsidR="00833F58">
        <w:rPr>
          <w:rFonts w:cs="Arial"/>
          <w:szCs w:val="24"/>
        </w:rPr>
        <w:t>1</w:t>
      </w:r>
      <w:r>
        <w:rPr>
          <w:rFonts w:cs="Arial"/>
          <w:szCs w:val="24"/>
        </w:rPr>
        <w:t>)</w:t>
      </w:r>
      <w:r w:rsidR="00833F58">
        <w:rPr>
          <w:rFonts w:cs="Arial"/>
          <w:szCs w:val="24"/>
        </w:rPr>
        <w:t xml:space="preserve">, </w:t>
      </w:r>
      <w:r w:rsidR="000027B1">
        <w:rPr>
          <w:rFonts w:cs="Arial"/>
          <w:szCs w:val="24"/>
        </w:rPr>
        <w:t>a variável</w:t>
      </w:r>
      <w:r w:rsidR="00833F58">
        <w:rPr>
          <w:rFonts w:cs="Arial"/>
          <w:szCs w:val="24"/>
        </w:rPr>
        <w:t xml:space="preserve"> </w:t>
      </w:r>
      <w:r w:rsidR="00DB12ED">
        <w:rPr>
          <w:rFonts w:cs="Arial"/>
          <w:szCs w:val="24"/>
        </w:rPr>
        <w:t>de</w:t>
      </w:r>
      <w:r w:rsidR="00833F58">
        <w:rPr>
          <w:rFonts w:cs="Arial"/>
          <w:szCs w:val="24"/>
        </w:rPr>
        <w:t xml:space="preserve"> níve</w:t>
      </w:r>
      <w:r w:rsidR="00DC5F8F">
        <w:rPr>
          <w:rFonts w:cs="Arial"/>
          <w:szCs w:val="24"/>
        </w:rPr>
        <w:t>l</w:t>
      </w:r>
      <w:r w:rsidR="00833F58">
        <w:rPr>
          <w:rFonts w:cs="Arial"/>
          <w:szCs w:val="24"/>
        </w:rPr>
        <w:t xml:space="preserve"> da maré do</w:t>
      </w:r>
      <w:r w:rsidR="00A0462D">
        <w:rPr>
          <w:rFonts w:cs="Arial"/>
          <w:szCs w:val="24"/>
        </w:rPr>
        <w:t xml:space="preserve"> oceano</w:t>
      </w:r>
      <w:r w:rsidR="00833F58">
        <w:rPr>
          <w:rFonts w:cs="Arial"/>
          <w:szCs w:val="24"/>
        </w:rPr>
        <w:t xml:space="preserve"> fo</w:t>
      </w:r>
      <w:r w:rsidR="000027B1">
        <w:rPr>
          <w:rFonts w:cs="Arial"/>
          <w:szCs w:val="24"/>
        </w:rPr>
        <w:t>i</w:t>
      </w:r>
      <w:r w:rsidR="00833F58">
        <w:rPr>
          <w:rFonts w:cs="Arial"/>
          <w:szCs w:val="24"/>
        </w:rPr>
        <w:t xml:space="preserve"> </w:t>
      </w:r>
      <w:r w:rsidR="00DC5F8F">
        <w:rPr>
          <w:rFonts w:cs="Arial"/>
          <w:szCs w:val="24"/>
        </w:rPr>
        <w:t>adicionada</w:t>
      </w:r>
      <w:r w:rsidR="00833F58">
        <w:rPr>
          <w:rFonts w:cs="Arial"/>
          <w:szCs w:val="24"/>
        </w:rPr>
        <w:t xml:space="preserve"> n</w:t>
      </w:r>
      <w:r w:rsidR="00A0462D">
        <w:rPr>
          <w:rFonts w:cs="Arial"/>
          <w:szCs w:val="24"/>
        </w:rPr>
        <w:t>o</w:t>
      </w:r>
      <w:r w:rsidR="00833F58">
        <w:rPr>
          <w:rFonts w:cs="Arial"/>
          <w:szCs w:val="24"/>
        </w:rPr>
        <w:t xml:space="preserve"> </w:t>
      </w:r>
      <w:r w:rsidR="00A0462D">
        <w:rPr>
          <w:rFonts w:cs="Arial"/>
          <w:szCs w:val="24"/>
        </w:rPr>
        <w:t>treinamento</w:t>
      </w:r>
      <w:r w:rsidR="00833F58">
        <w:rPr>
          <w:rFonts w:cs="Arial"/>
          <w:szCs w:val="24"/>
        </w:rPr>
        <w:t xml:space="preserve"> dos </w:t>
      </w:r>
      <w:r w:rsidR="00833F58">
        <w:rPr>
          <w:rFonts w:cs="Arial"/>
          <w:szCs w:val="24"/>
        </w:rPr>
        <w:lastRenderedPageBreak/>
        <w:t>dados</w:t>
      </w:r>
      <w:r w:rsidR="00C958B6">
        <w:rPr>
          <w:rFonts w:cs="Arial"/>
          <w:szCs w:val="24"/>
        </w:rPr>
        <w:t>,</w:t>
      </w:r>
      <w:r w:rsidR="00833F58">
        <w:rPr>
          <w:rFonts w:cs="Arial"/>
          <w:szCs w:val="24"/>
        </w:rPr>
        <w:t xml:space="preserve"> </w:t>
      </w:r>
      <w:r w:rsidR="004242A8">
        <w:rPr>
          <w:rFonts w:cs="Arial"/>
          <w:szCs w:val="24"/>
        </w:rPr>
        <w:t>já</w:t>
      </w:r>
      <w:r w:rsidR="00833F58">
        <w:rPr>
          <w:rFonts w:cs="Arial"/>
          <w:szCs w:val="24"/>
        </w:rPr>
        <w:t xml:space="preserve"> que essa variável pode influenciar nos n</w:t>
      </w:r>
      <w:r w:rsidR="00CF3E0A">
        <w:rPr>
          <w:rFonts w:cs="Arial"/>
          <w:szCs w:val="24"/>
        </w:rPr>
        <w:t>í</w:t>
      </w:r>
      <w:r w:rsidR="00833F58">
        <w:rPr>
          <w:rFonts w:cs="Arial"/>
          <w:szCs w:val="24"/>
        </w:rPr>
        <w:t xml:space="preserve">veis de água subterrânea em aquíferos </w:t>
      </w:r>
      <w:r w:rsidR="004242A8">
        <w:rPr>
          <w:rFonts w:cs="Arial"/>
          <w:szCs w:val="24"/>
        </w:rPr>
        <w:t>costeiros.</w:t>
      </w:r>
      <w:r w:rsidR="00833F58">
        <w:rPr>
          <w:rFonts w:cs="Arial"/>
          <w:szCs w:val="24"/>
        </w:rPr>
        <w:t xml:space="preserve"> Shiri et al. (2013), </w:t>
      </w:r>
      <w:r w:rsidR="00CF3E0A">
        <w:rPr>
          <w:rFonts w:cs="Arial"/>
          <w:szCs w:val="24"/>
        </w:rPr>
        <w:t>optou pela adição d</w:t>
      </w:r>
      <w:r w:rsidR="00E10081">
        <w:rPr>
          <w:rFonts w:cs="Arial"/>
          <w:szCs w:val="24"/>
        </w:rPr>
        <w:t xml:space="preserve">a </w:t>
      </w:r>
      <w:r w:rsidR="00C03AB4">
        <w:rPr>
          <w:rFonts w:cs="Arial"/>
          <w:szCs w:val="24"/>
        </w:rPr>
        <w:t xml:space="preserve">variável </w:t>
      </w:r>
      <w:r w:rsidR="00E10081">
        <w:rPr>
          <w:rFonts w:cs="Arial"/>
          <w:szCs w:val="24"/>
        </w:rPr>
        <w:t xml:space="preserve">de evapotranspiração para o treinamento </w:t>
      </w:r>
      <w:r w:rsidR="00CF3E0A">
        <w:rPr>
          <w:rFonts w:cs="Arial"/>
          <w:szCs w:val="24"/>
        </w:rPr>
        <w:t>do</w:t>
      </w:r>
      <w:r w:rsidR="00C03AB4">
        <w:rPr>
          <w:rFonts w:cs="Arial"/>
          <w:szCs w:val="24"/>
        </w:rPr>
        <w:t xml:space="preserve"> modelo</w:t>
      </w:r>
      <w:r w:rsidR="00CF3E0A">
        <w:rPr>
          <w:rFonts w:cs="Arial"/>
          <w:szCs w:val="24"/>
        </w:rPr>
        <w:t xml:space="preserve">, obtendo </w:t>
      </w:r>
      <w:r w:rsidR="00241162">
        <w:rPr>
          <w:rFonts w:cs="Arial"/>
          <w:szCs w:val="24"/>
        </w:rPr>
        <w:t xml:space="preserve">uma pequena melhora </w:t>
      </w:r>
      <w:r w:rsidR="00CF3E0A">
        <w:rPr>
          <w:rFonts w:cs="Arial"/>
          <w:szCs w:val="24"/>
        </w:rPr>
        <w:t xml:space="preserve">para a </w:t>
      </w:r>
      <w:r w:rsidR="00A07DCD">
        <w:rPr>
          <w:rFonts w:cs="Arial"/>
          <w:szCs w:val="24"/>
        </w:rPr>
        <w:t>calibração em SVM</w:t>
      </w:r>
      <w:r w:rsidR="00CF3E0A">
        <w:rPr>
          <w:rFonts w:cs="Arial"/>
          <w:szCs w:val="24"/>
        </w:rPr>
        <w:t xml:space="preserve">. Contudo, </w:t>
      </w:r>
      <w:r w:rsidR="00DA107D">
        <w:rPr>
          <w:rFonts w:cs="Arial"/>
          <w:szCs w:val="24"/>
        </w:rPr>
        <w:t>ambos autores salientam que a</w:t>
      </w:r>
      <w:r w:rsidR="00B93F98">
        <w:rPr>
          <w:rFonts w:cs="Arial"/>
          <w:szCs w:val="24"/>
        </w:rPr>
        <w:t>s</w:t>
      </w:r>
      <w:r w:rsidR="00DA107D">
        <w:rPr>
          <w:rFonts w:cs="Arial"/>
          <w:szCs w:val="24"/>
        </w:rPr>
        <w:t xml:space="preserve"> série</w:t>
      </w:r>
      <w:r w:rsidR="00B93F98">
        <w:rPr>
          <w:rFonts w:cs="Arial"/>
          <w:szCs w:val="24"/>
        </w:rPr>
        <w:t>s</w:t>
      </w:r>
      <w:r w:rsidR="00DA107D">
        <w:rPr>
          <w:rFonts w:cs="Arial"/>
          <w:szCs w:val="24"/>
        </w:rPr>
        <w:t xml:space="preserve"> histórica</w:t>
      </w:r>
      <w:r w:rsidR="00B93F98">
        <w:rPr>
          <w:rFonts w:cs="Arial"/>
          <w:szCs w:val="24"/>
        </w:rPr>
        <w:t>s</w:t>
      </w:r>
      <w:r w:rsidR="00DA107D">
        <w:rPr>
          <w:rFonts w:cs="Arial"/>
          <w:szCs w:val="24"/>
        </w:rPr>
        <w:t xml:space="preserve"> dos níveis de água </w:t>
      </w:r>
      <w:r w:rsidR="00B93F98">
        <w:rPr>
          <w:rFonts w:cs="Arial"/>
          <w:szCs w:val="24"/>
        </w:rPr>
        <w:t xml:space="preserve">e da precipitação </w:t>
      </w:r>
      <w:r w:rsidR="00DA107D">
        <w:rPr>
          <w:rFonts w:cs="Arial"/>
          <w:szCs w:val="24"/>
        </w:rPr>
        <w:t>são as mais importantes nas simulações que utilizam o SVM, onde</w:t>
      </w:r>
      <w:r w:rsidR="00E23DB4">
        <w:rPr>
          <w:rFonts w:cs="Arial"/>
          <w:szCs w:val="24"/>
        </w:rPr>
        <w:t xml:space="preserve"> a melhora de perf</w:t>
      </w:r>
      <w:r w:rsidR="00B93F98">
        <w:rPr>
          <w:rFonts w:cs="Arial"/>
          <w:szCs w:val="24"/>
        </w:rPr>
        <w:t xml:space="preserve">ormance quando utilizado outras variáveis </w:t>
      </w:r>
      <w:r w:rsidR="00E23DB4">
        <w:rPr>
          <w:rFonts w:cs="Arial"/>
          <w:szCs w:val="24"/>
        </w:rPr>
        <w:t xml:space="preserve">é, muitas vezes, </w:t>
      </w:r>
      <w:r w:rsidR="00EB72F5">
        <w:rPr>
          <w:rFonts w:cs="Arial"/>
          <w:szCs w:val="24"/>
        </w:rPr>
        <w:t>pequena</w:t>
      </w:r>
      <w:r w:rsidR="00E23DB4">
        <w:rPr>
          <w:rFonts w:cs="Arial"/>
          <w:szCs w:val="24"/>
        </w:rPr>
        <w:t>.</w:t>
      </w:r>
    </w:p>
    <w:p w14:paraId="749CF0F6" w14:textId="1DF9399A" w:rsidR="00866068" w:rsidRDefault="00E23DB4" w:rsidP="00866068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Dessa forma, a</w:t>
      </w:r>
      <w:r w:rsidR="00866068" w:rsidRPr="00866068">
        <w:rPr>
          <w:rFonts w:cs="Arial"/>
          <w:szCs w:val="24"/>
        </w:rPr>
        <w:t xml:space="preserve"> precipitação </w:t>
      </w:r>
      <w:r>
        <w:rPr>
          <w:rFonts w:cs="Arial"/>
          <w:szCs w:val="24"/>
        </w:rPr>
        <w:t xml:space="preserve">pluviométrica </w:t>
      </w:r>
      <w:r w:rsidR="00866068" w:rsidRPr="00866068">
        <w:rPr>
          <w:rFonts w:cs="Arial"/>
          <w:szCs w:val="24"/>
        </w:rPr>
        <w:t xml:space="preserve">foi considerada como </w:t>
      </w:r>
      <w:r w:rsidR="00B93F98">
        <w:rPr>
          <w:rFonts w:cs="Arial"/>
          <w:szCs w:val="24"/>
        </w:rPr>
        <w:t>a</w:t>
      </w:r>
      <w:r w:rsidR="00866068" w:rsidRPr="00866068">
        <w:rPr>
          <w:rFonts w:cs="Arial"/>
          <w:szCs w:val="24"/>
        </w:rPr>
        <w:t xml:space="preserve"> princ</w:t>
      </w:r>
      <w:r>
        <w:rPr>
          <w:rFonts w:cs="Arial"/>
          <w:szCs w:val="24"/>
        </w:rPr>
        <w:t xml:space="preserve">ipal </w:t>
      </w:r>
      <w:r w:rsidR="00B93F98">
        <w:rPr>
          <w:rFonts w:cs="Arial"/>
          <w:szCs w:val="24"/>
        </w:rPr>
        <w:t>variável</w:t>
      </w:r>
      <w:r>
        <w:rPr>
          <w:rFonts w:cs="Arial"/>
          <w:szCs w:val="24"/>
        </w:rPr>
        <w:t xml:space="preserve"> responsável pelas oscilações dos níveis </w:t>
      </w:r>
      <w:r w:rsidR="00866068" w:rsidRPr="00866068">
        <w:rPr>
          <w:rFonts w:cs="Arial"/>
          <w:szCs w:val="24"/>
        </w:rPr>
        <w:t>da água subterrânea</w:t>
      </w:r>
      <w:r w:rsidR="002E3A0B">
        <w:rPr>
          <w:rFonts w:cs="Arial"/>
          <w:szCs w:val="24"/>
        </w:rPr>
        <w:t xml:space="preserve"> neste poço</w:t>
      </w:r>
      <w:r>
        <w:rPr>
          <w:rFonts w:cs="Arial"/>
          <w:szCs w:val="24"/>
        </w:rPr>
        <w:t xml:space="preserve">, procurando, </w:t>
      </w:r>
      <w:r w:rsidR="002E3A0B">
        <w:rPr>
          <w:rFonts w:cs="Arial"/>
          <w:szCs w:val="24"/>
        </w:rPr>
        <w:t>também</w:t>
      </w:r>
      <w:r>
        <w:rPr>
          <w:rFonts w:cs="Arial"/>
          <w:szCs w:val="24"/>
        </w:rPr>
        <w:t>, criar um modelo parcimonioso</w:t>
      </w:r>
      <w:r w:rsidR="00B70B5F">
        <w:rPr>
          <w:rFonts w:cs="Arial"/>
          <w:szCs w:val="24"/>
        </w:rPr>
        <w:t xml:space="preserve"> e de aplicação prática</w:t>
      </w:r>
      <w:r w:rsidR="00513544">
        <w:rPr>
          <w:rFonts w:cs="Arial"/>
          <w:szCs w:val="24"/>
        </w:rPr>
        <w:t>. Sendo assim, utiliz</w:t>
      </w:r>
      <w:r w:rsidR="00866068" w:rsidRPr="00866068">
        <w:rPr>
          <w:rFonts w:cs="Arial"/>
          <w:szCs w:val="24"/>
        </w:rPr>
        <w:t>o</w:t>
      </w:r>
      <w:r w:rsidR="00513544">
        <w:rPr>
          <w:rFonts w:cs="Arial"/>
          <w:szCs w:val="24"/>
        </w:rPr>
        <w:t>u</w:t>
      </w:r>
      <w:r w:rsidR="00866068" w:rsidRPr="00866068">
        <w:rPr>
          <w:rFonts w:cs="Arial"/>
          <w:szCs w:val="24"/>
        </w:rPr>
        <w:t>-</w:t>
      </w:r>
      <w:r w:rsidR="00866068" w:rsidRPr="00241162">
        <w:rPr>
          <w:rFonts w:cs="Arial"/>
          <w:szCs w:val="24"/>
        </w:rPr>
        <w:t xml:space="preserve">se a estrutura </w:t>
      </w:r>
      <w:r w:rsidR="00513544">
        <w:rPr>
          <w:rFonts w:cs="Arial"/>
          <w:szCs w:val="24"/>
        </w:rPr>
        <w:t xml:space="preserve">definida a partir da Tabela 1 para realizar o treinamento </w:t>
      </w:r>
      <w:r w:rsidR="00DE38D9">
        <w:rPr>
          <w:rFonts w:cs="Arial"/>
          <w:szCs w:val="24"/>
        </w:rPr>
        <w:t>do modelo</w:t>
      </w:r>
      <w:r w:rsidR="00513544">
        <w:rPr>
          <w:rFonts w:cs="Arial"/>
          <w:szCs w:val="24"/>
        </w:rPr>
        <w:t xml:space="preserve">. Na </w:t>
      </w:r>
      <w:r w:rsidR="0040771F">
        <w:rPr>
          <w:rFonts w:cs="Arial"/>
          <w:szCs w:val="24"/>
        </w:rPr>
        <w:t>Figura</w:t>
      </w:r>
      <w:r w:rsidR="00866068" w:rsidRPr="00866068">
        <w:rPr>
          <w:rFonts w:cs="Arial"/>
          <w:szCs w:val="24"/>
        </w:rPr>
        <w:t xml:space="preserve"> </w:t>
      </w:r>
      <w:r w:rsidR="00726204">
        <w:rPr>
          <w:rFonts w:cs="Arial"/>
          <w:szCs w:val="24"/>
        </w:rPr>
        <w:t>5</w:t>
      </w:r>
      <w:r w:rsidR="00513544">
        <w:rPr>
          <w:rFonts w:cs="Arial"/>
          <w:szCs w:val="24"/>
        </w:rPr>
        <w:t xml:space="preserve"> apresenta-se o ajuste obtido pela t</w:t>
      </w:r>
      <w:r w:rsidR="00F45AF8">
        <w:rPr>
          <w:rFonts w:cs="Arial"/>
          <w:szCs w:val="24"/>
        </w:rPr>
        <w:t>écnica de SVM e os dados observados.</w:t>
      </w:r>
    </w:p>
    <w:p w14:paraId="00EDB6FC" w14:textId="77777777" w:rsidR="0064114A" w:rsidRDefault="0064114A" w:rsidP="00866068">
      <w:pPr>
        <w:spacing w:line="480" w:lineRule="auto"/>
        <w:ind w:firstLine="708"/>
        <w:jc w:val="both"/>
        <w:rPr>
          <w:rFonts w:cs="Arial"/>
          <w:szCs w:val="24"/>
        </w:rPr>
      </w:pPr>
    </w:p>
    <w:p w14:paraId="5BA016F9" w14:textId="148B29F3" w:rsidR="00866068" w:rsidRDefault="00866068" w:rsidP="00866068">
      <w:pPr>
        <w:spacing w:line="480" w:lineRule="auto"/>
        <w:jc w:val="both"/>
        <w:rPr>
          <w:rFonts w:cs="Arial"/>
          <w:szCs w:val="24"/>
        </w:rPr>
      </w:pPr>
      <w:r w:rsidRPr="002F09C2">
        <w:rPr>
          <w:rFonts w:cs="Arial"/>
          <w:b/>
          <w:szCs w:val="24"/>
        </w:rPr>
        <w:t xml:space="preserve">Figura </w:t>
      </w:r>
      <w:r w:rsidR="00726204" w:rsidRPr="002F09C2">
        <w:rPr>
          <w:rFonts w:cs="Arial"/>
          <w:b/>
          <w:szCs w:val="24"/>
        </w:rPr>
        <w:t>5</w:t>
      </w:r>
      <w:r w:rsidR="002F09C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-</w:t>
      </w:r>
      <w:r w:rsidR="00A07DCD">
        <w:rPr>
          <w:rFonts w:cs="Arial"/>
          <w:szCs w:val="24"/>
        </w:rPr>
        <w:t xml:space="preserve"> Gráfico da calibração </w:t>
      </w:r>
      <w:r w:rsidRPr="00866068">
        <w:rPr>
          <w:rFonts w:cs="Arial"/>
          <w:szCs w:val="24"/>
        </w:rPr>
        <w:t>do modelo</w:t>
      </w:r>
      <w:r>
        <w:rPr>
          <w:rFonts w:cs="Arial"/>
          <w:szCs w:val="24"/>
        </w:rPr>
        <w:t xml:space="preserve"> SVM</w:t>
      </w:r>
      <w:r w:rsidRPr="00866068">
        <w:rPr>
          <w:rFonts w:cs="Arial"/>
          <w:szCs w:val="24"/>
        </w:rPr>
        <w:t xml:space="preserve"> </w:t>
      </w:r>
      <w:r w:rsidR="00536FBA">
        <w:rPr>
          <w:rFonts w:cs="Arial"/>
          <w:szCs w:val="24"/>
        </w:rPr>
        <w:t>n</w:t>
      </w:r>
      <w:r w:rsidRPr="00866068">
        <w:rPr>
          <w:rFonts w:cs="Arial"/>
          <w:szCs w:val="24"/>
        </w:rPr>
        <w:t>a</w:t>
      </w:r>
      <w:r w:rsidR="00E37FC4">
        <w:rPr>
          <w:rFonts w:cs="Arial"/>
          <w:szCs w:val="24"/>
        </w:rPr>
        <w:t>s</w:t>
      </w:r>
      <w:r w:rsidRPr="00866068">
        <w:rPr>
          <w:rFonts w:cs="Arial"/>
          <w:szCs w:val="24"/>
        </w:rPr>
        <w:t xml:space="preserve"> série</w:t>
      </w:r>
      <w:r w:rsidR="00E37FC4">
        <w:rPr>
          <w:rFonts w:cs="Arial"/>
          <w:szCs w:val="24"/>
        </w:rPr>
        <w:t>s</w:t>
      </w:r>
      <w:r w:rsidRPr="00866068">
        <w:rPr>
          <w:rFonts w:cs="Arial"/>
          <w:szCs w:val="24"/>
        </w:rPr>
        <w:t xml:space="preserve"> de dados</w:t>
      </w:r>
      <w:r w:rsidR="00E37FC4">
        <w:rPr>
          <w:rFonts w:cs="Arial"/>
          <w:szCs w:val="24"/>
        </w:rPr>
        <w:t xml:space="preserve"> temporais</w:t>
      </w:r>
      <w:r w:rsidRPr="00866068">
        <w:rPr>
          <w:rFonts w:cs="Arial"/>
          <w:szCs w:val="24"/>
        </w:rPr>
        <w:t>.</w:t>
      </w:r>
    </w:p>
    <w:p w14:paraId="20C7A05E" w14:textId="4EFA30C6" w:rsidR="00866068" w:rsidRDefault="00866068" w:rsidP="00866068">
      <w:pPr>
        <w:spacing w:line="480" w:lineRule="auto"/>
        <w:jc w:val="both"/>
        <w:rPr>
          <w:rFonts w:cs="Arial"/>
          <w:i/>
          <w:szCs w:val="24"/>
          <w:lang w:val="en-US"/>
        </w:rPr>
      </w:pPr>
      <w:r w:rsidRPr="002F09C2">
        <w:rPr>
          <w:rFonts w:cs="Arial"/>
          <w:b/>
          <w:i/>
          <w:szCs w:val="24"/>
          <w:lang w:val="en-US"/>
        </w:rPr>
        <w:t xml:space="preserve">Figure </w:t>
      </w:r>
      <w:r w:rsidR="00726204" w:rsidRPr="002F09C2">
        <w:rPr>
          <w:rFonts w:cs="Arial"/>
          <w:b/>
          <w:i/>
          <w:szCs w:val="24"/>
          <w:lang w:val="en-US"/>
        </w:rPr>
        <w:t>5</w:t>
      </w:r>
      <w:r w:rsidRPr="00C02D01">
        <w:rPr>
          <w:rFonts w:cs="Arial"/>
          <w:i/>
          <w:szCs w:val="24"/>
          <w:lang w:val="en-US"/>
        </w:rPr>
        <w:t xml:space="preserve"> - </w:t>
      </w:r>
      <w:r w:rsidR="00A07DCD">
        <w:rPr>
          <w:rFonts w:cs="Arial"/>
          <w:i/>
          <w:szCs w:val="24"/>
          <w:lang w:val="en-US"/>
        </w:rPr>
        <w:t>Calibration</w:t>
      </w:r>
      <w:r w:rsidRPr="00C02D01">
        <w:rPr>
          <w:rFonts w:cs="Arial"/>
          <w:i/>
          <w:szCs w:val="24"/>
          <w:lang w:val="en-US"/>
        </w:rPr>
        <w:t xml:space="preserve"> graph of the SVM model </w:t>
      </w:r>
      <w:r w:rsidR="00C02D01" w:rsidRPr="00C02D01">
        <w:rPr>
          <w:rFonts w:cs="Arial"/>
          <w:i/>
          <w:szCs w:val="24"/>
          <w:lang w:val="en-US"/>
        </w:rPr>
        <w:t xml:space="preserve">for </w:t>
      </w:r>
      <w:r w:rsidRPr="00C02D01">
        <w:rPr>
          <w:rFonts w:cs="Arial"/>
          <w:i/>
          <w:szCs w:val="24"/>
          <w:lang w:val="en-US"/>
        </w:rPr>
        <w:t xml:space="preserve">the </w:t>
      </w:r>
      <w:r w:rsidR="003617AB">
        <w:rPr>
          <w:rFonts w:cs="Arial"/>
          <w:i/>
          <w:szCs w:val="24"/>
          <w:lang w:val="en-US"/>
        </w:rPr>
        <w:t xml:space="preserve">time </w:t>
      </w:r>
      <w:r w:rsidRPr="00C02D01">
        <w:rPr>
          <w:rFonts w:cs="Arial"/>
          <w:i/>
          <w:szCs w:val="24"/>
          <w:lang w:val="en-US"/>
        </w:rPr>
        <w:t>series</w:t>
      </w:r>
      <w:r w:rsidR="003617AB" w:rsidRPr="003617AB">
        <w:rPr>
          <w:rFonts w:cs="Arial"/>
          <w:i/>
          <w:szCs w:val="24"/>
          <w:lang w:val="en-US"/>
        </w:rPr>
        <w:t xml:space="preserve"> </w:t>
      </w:r>
      <w:r w:rsidR="003617AB" w:rsidRPr="00C02D01">
        <w:rPr>
          <w:rFonts w:cs="Arial"/>
          <w:i/>
          <w:szCs w:val="24"/>
          <w:lang w:val="en-US"/>
        </w:rPr>
        <w:t>data</w:t>
      </w:r>
      <w:r w:rsidRPr="00C02D01">
        <w:rPr>
          <w:rFonts w:cs="Arial"/>
          <w:i/>
          <w:szCs w:val="24"/>
          <w:lang w:val="en-US"/>
        </w:rPr>
        <w:t>.</w:t>
      </w:r>
    </w:p>
    <w:p w14:paraId="6F2E0AAC" w14:textId="749EF6C1" w:rsidR="00CC29C3" w:rsidRPr="00C02D01" w:rsidRDefault="00CC29C3" w:rsidP="00866068">
      <w:pPr>
        <w:spacing w:line="480" w:lineRule="auto"/>
        <w:jc w:val="both"/>
        <w:rPr>
          <w:rFonts w:cs="Arial"/>
          <w:i/>
          <w:szCs w:val="24"/>
          <w:lang w:val="en-US"/>
        </w:rPr>
      </w:pPr>
      <w:r>
        <w:rPr>
          <w:rFonts w:cs="Arial"/>
          <w:i/>
          <w:noProof/>
          <w:szCs w:val="24"/>
          <w:lang w:val="en-US"/>
        </w:rPr>
        <w:drawing>
          <wp:inline distT="0" distB="0" distL="0" distR="0" wp14:anchorId="116D50EA" wp14:editId="43F1B929">
            <wp:extent cx="5809894" cy="2649855"/>
            <wp:effectExtent l="0" t="0" r="63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libração_OFICIAL.ti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" r="937"/>
                    <a:stretch/>
                  </pic:blipFill>
                  <pic:spPr bwMode="auto">
                    <a:xfrm>
                      <a:off x="0" y="0"/>
                      <a:ext cx="5815669" cy="2652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C7003" w14:textId="77777777" w:rsidR="002E77F8" w:rsidRDefault="002E77F8" w:rsidP="00C02D01">
      <w:pPr>
        <w:spacing w:line="480" w:lineRule="auto"/>
        <w:ind w:firstLine="708"/>
        <w:jc w:val="both"/>
        <w:rPr>
          <w:rFonts w:cs="Arial"/>
          <w:szCs w:val="24"/>
        </w:rPr>
      </w:pPr>
    </w:p>
    <w:p w14:paraId="5E6D43B2" w14:textId="63A29420" w:rsidR="00C02D01" w:rsidRPr="007A1D4B" w:rsidRDefault="00C02D01" w:rsidP="00C02D01">
      <w:pPr>
        <w:spacing w:line="480" w:lineRule="auto"/>
        <w:ind w:firstLine="708"/>
        <w:jc w:val="both"/>
        <w:rPr>
          <w:rFonts w:cs="Arial"/>
          <w:szCs w:val="24"/>
        </w:rPr>
      </w:pPr>
      <w:r w:rsidRPr="00C02D01">
        <w:rPr>
          <w:rFonts w:cs="Arial"/>
          <w:szCs w:val="24"/>
        </w:rPr>
        <w:t xml:space="preserve">Ao analisar o gráfico da </w:t>
      </w:r>
      <w:r w:rsidR="0040771F">
        <w:rPr>
          <w:rFonts w:cs="Arial"/>
          <w:szCs w:val="24"/>
        </w:rPr>
        <w:t>Figura</w:t>
      </w:r>
      <w:r w:rsidRPr="00C02D01">
        <w:rPr>
          <w:rFonts w:cs="Arial"/>
          <w:szCs w:val="24"/>
        </w:rPr>
        <w:t xml:space="preserve"> </w:t>
      </w:r>
      <w:r w:rsidR="00726204">
        <w:rPr>
          <w:rFonts w:cs="Arial"/>
          <w:szCs w:val="24"/>
        </w:rPr>
        <w:t>5</w:t>
      </w:r>
      <w:r w:rsidRPr="00C02D01">
        <w:rPr>
          <w:rFonts w:cs="Arial"/>
          <w:szCs w:val="24"/>
        </w:rPr>
        <w:t xml:space="preserve">, percebe-se que o modelo ajustou-se satisfatoriamente aos dados observados, obtendo um coeficiente de determinação de 94%, mostrando a eficiência deste procedimento para este trecho da série temporal. O valor do coeficiente permite inferir que o </w:t>
      </w:r>
      <w:r w:rsidR="00646FBD">
        <w:rPr>
          <w:rFonts w:cs="Arial"/>
          <w:szCs w:val="24"/>
        </w:rPr>
        <w:t>modelo ajustado</w:t>
      </w:r>
      <w:r w:rsidRPr="00C02D01">
        <w:rPr>
          <w:rFonts w:cs="Arial"/>
          <w:szCs w:val="24"/>
        </w:rPr>
        <w:t xml:space="preserve"> </w:t>
      </w:r>
      <w:r w:rsidR="002E77F8">
        <w:rPr>
          <w:rFonts w:cs="Arial"/>
          <w:szCs w:val="24"/>
        </w:rPr>
        <w:t xml:space="preserve">tende a </w:t>
      </w:r>
      <w:r w:rsidRPr="00C02D01">
        <w:rPr>
          <w:rFonts w:cs="Arial"/>
          <w:szCs w:val="24"/>
        </w:rPr>
        <w:t>possui</w:t>
      </w:r>
      <w:r w:rsidR="002E77F8">
        <w:rPr>
          <w:rFonts w:cs="Arial"/>
          <w:szCs w:val="24"/>
        </w:rPr>
        <w:t>r</w:t>
      </w:r>
      <w:r w:rsidRPr="00C02D01">
        <w:rPr>
          <w:rFonts w:cs="Arial"/>
          <w:szCs w:val="24"/>
        </w:rPr>
        <w:t xml:space="preserve"> um bom poder de previsão, estando em conformidade com os valores obtidos </w:t>
      </w:r>
      <w:r w:rsidR="00634715">
        <w:rPr>
          <w:rFonts w:cs="Arial"/>
          <w:szCs w:val="24"/>
        </w:rPr>
        <w:t xml:space="preserve">na etapa de treinamento </w:t>
      </w:r>
      <w:r w:rsidRPr="00C02D01">
        <w:rPr>
          <w:rFonts w:cs="Arial"/>
          <w:szCs w:val="24"/>
        </w:rPr>
        <w:t xml:space="preserve">por outros autores como </w:t>
      </w:r>
      <w:r w:rsidR="007A1D4B">
        <w:rPr>
          <w:rFonts w:cs="Arial"/>
          <w:szCs w:val="24"/>
        </w:rPr>
        <w:t xml:space="preserve">Taormina et al. </w:t>
      </w:r>
      <w:r w:rsidR="007A1D4B" w:rsidRPr="00850300">
        <w:rPr>
          <w:rFonts w:cs="Arial"/>
          <w:szCs w:val="24"/>
          <w:lang w:val="en-US"/>
        </w:rPr>
        <w:t xml:space="preserve">(2006), </w:t>
      </w:r>
      <w:r w:rsidRPr="00850300">
        <w:rPr>
          <w:rFonts w:cs="Arial"/>
          <w:szCs w:val="24"/>
          <w:lang w:val="en-US"/>
        </w:rPr>
        <w:t>Yoon et al. (2011)</w:t>
      </w:r>
      <w:r w:rsidR="007A1D4B" w:rsidRPr="00850300">
        <w:rPr>
          <w:rFonts w:cs="Arial"/>
          <w:szCs w:val="24"/>
          <w:lang w:val="en-US"/>
        </w:rPr>
        <w:t>, Shirmohammadi et al. (2012)</w:t>
      </w:r>
      <w:r w:rsidRPr="00850300">
        <w:rPr>
          <w:rFonts w:cs="Arial"/>
          <w:szCs w:val="24"/>
          <w:lang w:val="en-US"/>
        </w:rPr>
        <w:t xml:space="preserve"> e Shiri et al. </w:t>
      </w:r>
      <w:r w:rsidRPr="007A1D4B">
        <w:rPr>
          <w:rFonts w:cs="Arial"/>
          <w:szCs w:val="24"/>
        </w:rPr>
        <w:t>(2013).</w:t>
      </w:r>
    </w:p>
    <w:p w14:paraId="5C0E3151" w14:textId="77777777" w:rsidR="004B0CA2" w:rsidRPr="00C02D01" w:rsidRDefault="004B0CA2" w:rsidP="00C02D01">
      <w:pPr>
        <w:spacing w:line="480" w:lineRule="auto"/>
        <w:ind w:firstLine="708"/>
        <w:jc w:val="both"/>
        <w:rPr>
          <w:rFonts w:cs="Arial"/>
          <w:szCs w:val="24"/>
        </w:rPr>
      </w:pPr>
    </w:p>
    <w:p w14:paraId="23F094E5" w14:textId="3AFCCD63" w:rsidR="00C02D01" w:rsidRPr="00C02D01" w:rsidRDefault="006A062C" w:rsidP="00C02D01">
      <w:pPr>
        <w:spacing w:line="48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3.2 </w:t>
      </w:r>
      <w:r w:rsidR="00AB42A6">
        <w:rPr>
          <w:rFonts w:cs="Arial"/>
          <w:b/>
          <w:szCs w:val="24"/>
        </w:rPr>
        <w:t>Etapa de verificação</w:t>
      </w:r>
      <w:r w:rsidR="00AE0FE2" w:rsidRPr="00C02D01">
        <w:rPr>
          <w:rFonts w:cs="Arial"/>
          <w:b/>
          <w:szCs w:val="24"/>
        </w:rPr>
        <w:t xml:space="preserve"> e avaliação</w:t>
      </w:r>
    </w:p>
    <w:p w14:paraId="5F8CE9A2" w14:textId="217C69CE" w:rsidR="00C02D01" w:rsidRDefault="003E4D6C" w:rsidP="003E4D6C">
      <w:pPr>
        <w:spacing w:line="480" w:lineRule="auto"/>
        <w:ind w:firstLine="708"/>
        <w:jc w:val="both"/>
        <w:rPr>
          <w:rFonts w:cs="Arial"/>
          <w:szCs w:val="24"/>
        </w:rPr>
      </w:pPr>
      <w:r w:rsidRPr="00C02D01">
        <w:rPr>
          <w:rFonts w:cs="Arial"/>
          <w:szCs w:val="24"/>
        </w:rPr>
        <w:t xml:space="preserve">Uma vez gerado o modelo de regressão por meio </w:t>
      </w:r>
      <w:r>
        <w:rPr>
          <w:rFonts w:cs="Arial"/>
          <w:szCs w:val="24"/>
        </w:rPr>
        <w:t>das séries históricas de nível de água e</w:t>
      </w:r>
      <w:r w:rsidR="00536FBA">
        <w:rPr>
          <w:rFonts w:cs="Arial"/>
          <w:szCs w:val="24"/>
        </w:rPr>
        <w:t xml:space="preserve"> de</w:t>
      </w:r>
      <w:r>
        <w:rPr>
          <w:rFonts w:cs="Arial"/>
          <w:szCs w:val="24"/>
        </w:rPr>
        <w:t xml:space="preserve"> precipitação utilizando a metodologia </w:t>
      </w:r>
      <w:r w:rsidRPr="00C02D01">
        <w:rPr>
          <w:rFonts w:cs="Arial"/>
          <w:szCs w:val="24"/>
        </w:rPr>
        <w:t>d</w:t>
      </w:r>
      <w:r>
        <w:rPr>
          <w:rFonts w:cs="Arial"/>
          <w:szCs w:val="24"/>
        </w:rPr>
        <w:t>e</w:t>
      </w:r>
      <w:r w:rsidRPr="00C02D01">
        <w:rPr>
          <w:rFonts w:cs="Arial"/>
          <w:szCs w:val="24"/>
        </w:rPr>
        <w:t xml:space="preserve"> SVM, </w:t>
      </w:r>
      <w:r>
        <w:rPr>
          <w:rFonts w:cs="Arial"/>
          <w:szCs w:val="24"/>
        </w:rPr>
        <w:t>partiu-se para a criação dos horizontes de 120 e 180 dias, estimando o h</w:t>
      </w:r>
      <w:r w:rsidRPr="00F6112E">
        <w:rPr>
          <w:rFonts w:cs="Arial"/>
          <w:szCs w:val="24"/>
          <w:vertAlign w:val="subscript"/>
        </w:rPr>
        <w:t>t+1</w:t>
      </w:r>
      <w:r>
        <w:rPr>
          <w:rFonts w:cs="Arial"/>
          <w:szCs w:val="24"/>
        </w:rPr>
        <w:t xml:space="preserve"> em cada iteração. Dessa forma, a</w:t>
      </w:r>
      <w:r w:rsidR="002F043F">
        <w:rPr>
          <w:rFonts w:cs="Arial"/>
          <w:szCs w:val="24"/>
        </w:rPr>
        <w:t xml:space="preserve"> </w:t>
      </w:r>
      <w:r w:rsidRPr="00C02D01">
        <w:rPr>
          <w:rFonts w:cs="Arial"/>
          <w:szCs w:val="24"/>
        </w:rPr>
        <w:t xml:space="preserve">partir do modelo </w:t>
      </w:r>
      <w:r w:rsidR="00480926">
        <w:rPr>
          <w:rFonts w:cs="Arial"/>
          <w:szCs w:val="24"/>
        </w:rPr>
        <w:t>calibrado</w:t>
      </w:r>
      <w:r w:rsidR="00FF3EF2">
        <w:rPr>
          <w:rFonts w:cs="Arial"/>
          <w:szCs w:val="24"/>
        </w:rPr>
        <w:t>,</w:t>
      </w:r>
      <w:r w:rsidRPr="00C02D01">
        <w:rPr>
          <w:rFonts w:cs="Arial"/>
          <w:szCs w:val="24"/>
        </w:rPr>
        <w:t xml:space="preserve"> </w:t>
      </w:r>
      <w:r w:rsidR="00C02D01" w:rsidRPr="00C02D01">
        <w:rPr>
          <w:rFonts w:cs="Arial"/>
          <w:szCs w:val="24"/>
        </w:rPr>
        <w:t>plot</w:t>
      </w:r>
      <w:r w:rsidR="002F043F">
        <w:rPr>
          <w:rFonts w:cs="Arial"/>
          <w:szCs w:val="24"/>
        </w:rPr>
        <w:t>ou</w:t>
      </w:r>
      <w:r w:rsidR="00C02D01" w:rsidRPr="00C02D01">
        <w:rPr>
          <w:rFonts w:cs="Arial"/>
          <w:szCs w:val="24"/>
        </w:rPr>
        <w:t xml:space="preserve">-se </w:t>
      </w:r>
      <w:r w:rsidR="002F043F">
        <w:rPr>
          <w:rFonts w:cs="Arial"/>
          <w:szCs w:val="24"/>
        </w:rPr>
        <w:t>na Figura</w:t>
      </w:r>
      <w:r w:rsidR="002F043F" w:rsidRPr="00C02D01">
        <w:rPr>
          <w:rFonts w:cs="Arial"/>
          <w:szCs w:val="24"/>
        </w:rPr>
        <w:t xml:space="preserve"> </w:t>
      </w:r>
      <w:r w:rsidR="002F043F">
        <w:rPr>
          <w:rFonts w:cs="Arial"/>
          <w:szCs w:val="24"/>
        </w:rPr>
        <w:t xml:space="preserve">6 </w:t>
      </w:r>
      <w:r w:rsidR="00C02D01" w:rsidRPr="00C02D01">
        <w:rPr>
          <w:rFonts w:cs="Arial"/>
          <w:szCs w:val="24"/>
        </w:rPr>
        <w:t>as previsões</w:t>
      </w:r>
      <w:r w:rsidR="002F043F">
        <w:rPr>
          <w:rFonts w:cs="Arial"/>
          <w:szCs w:val="24"/>
        </w:rPr>
        <w:t xml:space="preserve"> realizadas e os dados observados no mesmo período</w:t>
      </w:r>
      <w:r w:rsidR="00C02D01" w:rsidRPr="00C02D01">
        <w:rPr>
          <w:rFonts w:cs="Arial"/>
          <w:szCs w:val="24"/>
        </w:rPr>
        <w:t>.</w:t>
      </w:r>
    </w:p>
    <w:p w14:paraId="59374A3F" w14:textId="1EF28F56" w:rsidR="001A65C5" w:rsidRPr="004A0BB6" w:rsidRDefault="00D30718" w:rsidP="001A65C5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A partir</w:t>
      </w:r>
      <w:r w:rsidR="001A65C5">
        <w:rPr>
          <w:rFonts w:cs="Arial"/>
          <w:szCs w:val="24"/>
        </w:rPr>
        <w:t xml:space="preserve"> </w:t>
      </w:r>
      <w:r w:rsidR="000C2049">
        <w:rPr>
          <w:rFonts w:cs="Arial"/>
          <w:szCs w:val="24"/>
        </w:rPr>
        <w:t>d</w:t>
      </w:r>
      <w:r w:rsidR="00480926">
        <w:rPr>
          <w:rFonts w:cs="Arial"/>
          <w:szCs w:val="24"/>
        </w:rPr>
        <w:t>os dados preditos</w:t>
      </w:r>
      <w:r w:rsidR="001A65C5">
        <w:rPr>
          <w:rFonts w:cs="Arial"/>
          <w:szCs w:val="24"/>
        </w:rPr>
        <w:t xml:space="preserve"> pelo modelo</w:t>
      </w:r>
      <w:r w:rsidR="000117A2">
        <w:rPr>
          <w:rFonts w:cs="Arial"/>
          <w:szCs w:val="24"/>
        </w:rPr>
        <w:t>,</w:t>
      </w:r>
      <w:r w:rsidR="001A65C5">
        <w:rPr>
          <w:rFonts w:cs="Arial"/>
          <w:szCs w:val="24"/>
        </w:rPr>
        <w:t xml:space="preserve"> </w:t>
      </w:r>
      <w:r w:rsidR="000C2049">
        <w:rPr>
          <w:rFonts w:cs="Arial"/>
          <w:szCs w:val="24"/>
        </w:rPr>
        <w:t xml:space="preserve">apresentado </w:t>
      </w:r>
      <w:r w:rsidR="001A65C5">
        <w:rPr>
          <w:rFonts w:cs="Arial"/>
          <w:szCs w:val="24"/>
        </w:rPr>
        <w:t>nos gráficos da</w:t>
      </w:r>
      <w:r w:rsidR="001A65C5" w:rsidRPr="004A0BB6">
        <w:rPr>
          <w:rFonts w:cs="Arial"/>
          <w:szCs w:val="24"/>
        </w:rPr>
        <w:t xml:space="preserve"> </w:t>
      </w:r>
      <w:r w:rsidR="001A65C5">
        <w:rPr>
          <w:rFonts w:cs="Arial"/>
          <w:szCs w:val="24"/>
        </w:rPr>
        <w:t>Figura</w:t>
      </w:r>
      <w:r w:rsidR="001A65C5" w:rsidRPr="004A0BB6">
        <w:rPr>
          <w:rFonts w:cs="Arial"/>
          <w:szCs w:val="24"/>
        </w:rPr>
        <w:t xml:space="preserve"> </w:t>
      </w:r>
      <w:r w:rsidR="001A65C5">
        <w:rPr>
          <w:rFonts w:cs="Arial"/>
          <w:szCs w:val="24"/>
        </w:rPr>
        <w:t>6</w:t>
      </w:r>
      <w:r w:rsidR="001A65C5" w:rsidRPr="004A0BB6">
        <w:rPr>
          <w:rFonts w:cs="Arial"/>
          <w:szCs w:val="24"/>
        </w:rPr>
        <w:t xml:space="preserve">, nota-se que os mesmos apresentam tendências de crescimento e decaimento semelhantes ao real medido no poço de monitoramento, ou seja, possuem boa aderência à série real observada. Os coeficientes de determinação para essa fase do estudo, em ambas simulações, apresentaram correlações de 89%, evidenciando, portanto, uma boa margem de acerto </w:t>
      </w:r>
      <w:r w:rsidR="000C2049">
        <w:rPr>
          <w:rFonts w:cs="Arial"/>
          <w:szCs w:val="24"/>
        </w:rPr>
        <w:t>pela</w:t>
      </w:r>
      <w:r w:rsidR="001A65C5" w:rsidRPr="004A0BB6">
        <w:rPr>
          <w:rFonts w:cs="Arial"/>
          <w:szCs w:val="24"/>
        </w:rPr>
        <w:t xml:space="preserve"> </w:t>
      </w:r>
      <w:r w:rsidR="000C2049">
        <w:rPr>
          <w:rFonts w:cs="Arial"/>
          <w:szCs w:val="24"/>
        </w:rPr>
        <w:t xml:space="preserve">técnica </w:t>
      </w:r>
      <w:r w:rsidR="001A65C5">
        <w:rPr>
          <w:rFonts w:cs="Arial"/>
          <w:szCs w:val="24"/>
        </w:rPr>
        <w:t>utilizad</w:t>
      </w:r>
      <w:r w:rsidR="000C2049">
        <w:rPr>
          <w:rFonts w:cs="Arial"/>
          <w:szCs w:val="24"/>
        </w:rPr>
        <w:t>a</w:t>
      </w:r>
      <w:r w:rsidR="001A65C5" w:rsidRPr="004A0BB6">
        <w:rPr>
          <w:rFonts w:cs="Arial"/>
          <w:szCs w:val="24"/>
        </w:rPr>
        <w:t>.</w:t>
      </w:r>
    </w:p>
    <w:p w14:paraId="3087F51B" w14:textId="77777777" w:rsidR="00366D9B" w:rsidRDefault="00366D9B" w:rsidP="00C02D01">
      <w:pPr>
        <w:spacing w:line="480" w:lineRule="auto"/>
        <w:ind w:firstLine="708"/>
        <w:jc w:val="both"/>
        <w:rPr>
          <w:rFonts w:cs="Arial"/>
          <w:szCs w:val="24"/>
        </w:rPr>
      </w:pPr>
    </w:p>
    <w:p w14:paraId="0818D0E0" w14:textId="74BE4089" w:rsidR="00C02D01" w:rsidRDefault="00C02D01" w:rsidP="00C02D01">
      <w:pPr>
        <w:spacing w:line="480" w:lineRule="auto"/>
        <w:jc w:val="both"/>
        <w:rPr>
          <w:rFonts w:cs="Arial"/>
          <w:szCs w:val="24"/>
        </w:rPr>
      </w:pPr>
      <w:r w:rsidRPr="00090B4E">
        <w:rPr>
          <w:rFonts w:cs="Arial"/>
          <w:b/>
          <w:szCs w:val="24"/>
        </w:rPr>
        <w:t xml:space="preserve">Figura </w:t>
      </w:r>
      <w:r w:rsidR="00726204" w:rsidRPr="00090B4E">
        <w:rPr>
          <w:rFonts w:cs="Arial"/>
          <w:b/>
          <w:szCs w:val="24"/>
        </w:rPr>
        <w:t>6</w:t>
      </w:r>
      <w:r>
        <w:rPr>
          <w:rFonts w:cs="Arial"/>
          <w:szCs w:val="24"/>
        </w:rPr>
        <w:t xml:space="preserve"> -</w:t>
      </w:r>
      <w:r w:rsidRPr="00C02D01">
        <w:rPr>
          <w:rFonts w:cs="Arial"/>
          <w:szCs w:val="24"/>
        </w:rPr>
        <w:t xml:space="preserve"> Gráfico</w:t>
      </w:r>
      <w:r w:rsidR="00726204">
        <w:rPr>
          <w:rFonts w:cs="Arial"/>
          <w:szCs w:val="24"/>
        </w:rPr>
        <w:t>s</w:t>
      </w:r>
      <w:r w:rsidRPr="00C02D01">
        <w:rPr>
          <w:rFonts w:cs="Arial"/>
          <w:szCs w:val="24"/>
        </w:rPr>
        <w:t xml:space="preserve"> dos valores preditos para período</w:t>
      </w:r>
      <w:r w:rsidR="00726204">
        <w:rPr>
          <w:rFonts w:cs="Arial"/>
          <w:szCs w:val="24"/>
        </w:rPr>
        <w:t>s</w:t>
      </w:r>
      <w:r w:rsidRPr="00C02D01">
        <w:rPr>
          <w:rFonts w:cs="Arial"/>
          <w:szCs w:val="24"/>
        </w:rPr>
        <w:t xml:space="preserve"> de 120</w:t>
      </w:r>
      <w:r w:rsidR="00726204">
        <w:rPr>
          <w:rFonts w:cs="Arial"/>
          <w:szCs w:val="24"/>
        </w:rPr>
        <w:t xml:space="preserve"> e 180</w:t>
      </w:r>
      <w:r w:rsidRPr="00C02D01">
        <w:rPr>
          <w:rFonts w:cs="Arial"/>
          <w:szCs w:val="24"/>
        </w:rPr>
        <w:t xml:space="preserve"> dias.</w:t>
      </w:r>
    </w:p>
    <w:p w14:paraId="3894E7BA" w14:textId="3CD8AFE0" w:rsidR="004D4EF4" w:rsidRPr="00C02D01" w:rsidRDefault="00C02D01" w:rsidP="007C080E">
      <w:pPr>
        <w:spacing w:line="480" w:lineRule="auto"/>
        <w:jc w:val="both"/>
        <w:rPr>
          <w:rFonts w:cs="Arial"/>
          <w:szCs w:val="24"/>
          <w:lang w:val="en-US"/>
        </w:rPr>
      </w:pPr>
      <w:r w:rsidRPr="00090B4E">
        <w:rPr>
          <w:rFonts w:cs="Arial"/>
          <w:b/>
          <w:i/>
          <w:szCs w:val="24"/>
          <w:lang w:val="en-US"/>
        </w:rPr>
        <w:lastRenderedPageBreak/>
        <w:t xml:space="preserve">Figure </w:t>
      </w:r>
      <w:r w:rsidR="00726204" w:rsidRPr="00090B4E">
        <w:rPr>
          <w:rFonts w:cs="Arial"/>
          <w:b/>
          <w:i/>
          <w:szCs w:val="24"/>
          <w:lang w:val="en-US"/>
        </w:rPr>
        <w:t>6</w:t>
      </w:r>
      <w:r w:rsidRPr="006117D6">
        <w:rPr>
          <w:rFonts w:cs="Arial"/>
          <w:i/>
          <w:szCs w:val="24"/>
          <w:lang w:val="en-US"/>
        </w:rPr>
        <w:t xml:space="preserve"> - Graph</w:t>
      </w:r>
      <w:r w:rsidR="00726204" w:rsidRPr="006117D6">
        <w:rPr>
          <w:rFonts w:cs="Arial"/>
          <w:i/>
          <w:szCs w:val="24"/>
          <w:lang w:val="en-US"/>
        </w:rPr>
        <w:t>s</w:t>
      </w:r>
      <w:r w:rsidRPr="006117D6">
        <w:rPr>
          <w:rFonts w:cs="Arial"/>
          <w:i/>
          <w:szCs w:val="24"/>
          <w:lang w:val="en-US"/>
        </w:rPr>
        <w:t xml:space="preserve"> of predicted values ​​for a period of 120</w:t>
      </w:r>
      <w:r w:rsidR="00726204" w:rsidRPr="006117D6">
        <w:rPr>
          <w:rFonts w:cs="Arial"/>
          <w:i/>
          <w:szCs w:val="24"/>
          <w:lang w:val="en-US"/>
        </w:rPr>
        <w:t xml:space="preserve"> and 180</w:t>
      </w:r>
      <w:r w:rsidRPr="006117D6">
        <w:rPr>
          <w:rFonts w:cs="Arial"/>
          <w:i/>
          <w:szCs w:val="24"/>
          <w:lang w:val="en-US"/>
        </w:rPr>
        <w:t xml:space="preserve"> days.</w:t>
      </w:r>
    </w:p>
    <w:p w14:paraId="2FB2F080" w14:textId="19C13F60" w:rsidR="004D4EF4" w:rsidRPr="00C02D01" w:rsidRDefault="00A52DAA" w:rsidP="00D72C68">
      <w:pPr>
        <w:spacing w:line="480" w:lineRule="auto"/>
        <w:jc w:val="center"/>
        <w:rPr>
          <w:rFonts w:cs="Arial"/>
          <w:szCs w:val="24"/>
          <w:lang w:val="en-US"/>
        </w:rPr>
      </w:pPr>
      <w:r>
        <w:rPr>
          <w:rFonts w:cs="Arial"/>
          <w:noProof/>
          <w:szCs w:val="24"/>
          <w:lang w:val="en-US"/>
        </w:rPr>
        <w:drawing>
          <wp:inline distT="0" distB="0" distL="0" distR="0" wp14:anchorId="4552B784" wp14:editId="66476B7C">
            <wp:extent cx="4019550" cy="4188993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145" cy="424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FB43E" w14:textId="77777777" w:rsidR="00A70EB2" w:rsidRDefault="00A70EB2" w:rsidP="004A0BB6">
      <w:pPr>
        <w:spacing w:line="480" w:lineRule="auto"/>
        <w:ind w:firstLine="708"/>
        <w:jc w:val="both"/>
        <w:rPr>
          <w:rFonts w:cs="Arial"/>
          <w:szCs w:val="24"/>
        </w:rPr>
      </w:pPr>
    </w:p>
    <w:p w14:paraId="7E4FBE2D" w14:textId="4D137913" w:rsidR="004A0BB6" w:rsidRDefault="004A0BB6" w:rsidP="004A0BB6">
      <w:pPr>
        <w:spacing w:line="480" w:lineRule="auto"/>
        <w:ind w:firstLine="708"/>
        <w:jc w:val="both"/>
        <w:rPr>
          <w:rFonts w:cs="Arial"/>
          <w:szCs w:val="24"/>
        </w:rPr>
      </w:pPr>
      <w:r w:rsidRPr="004A0BB6">
        <w:rPr>
          <w:rFonts w:cs="Arial"/>
          <w:szCs w:val="24"/>
        </w:rPr>
        <w:t>Deve-se observar que no perío</w:t>
      </w:r>
      <w:r w:rsidR="00726204">
        <w:rPr>
          <w:rFonts w:cs="Arial"/>
          <w:szCs w:val="24"/>
        </w:rPr>
        <w:t>do de simulação nos gráficos da</w:t>
      </w:r>
      <w:r w:rsidRPr="004A0BB6">
        <w:rPr>
          <w:rFonts w:cs="Arial"/>
          <w:szCs w:val="24"/>
        </w:rPr>
        <w:t xml:space="preserve"> </w:t>
      </w:r>
      <w:r w:rsidR="0040771F">
        <w:rPr>
          <w:rFonts w:cs="Arial"/>
          <w:szCs w:val="24"/>
        </w:rPr>
        <w:t>Figura</w:t>
      </w:r>
      <w:r w:rsidR="006C5614">
        <w:rPr>
          <w:rFonts w:cs="Arial"/>
          <w:szCs w:val="24"/>
        </w:rPr>
        <w:t xml:space="preserve"> 6</w:t>
      </w:r>
      <w:r w:rsidRPr="004A0BB6">
        <w:rPr>
          <w:rFonts w:cs="Arial"/>
          <w:szCs w:val="24"/>
        </w:rPr>
        <w:t xml:space="preserve">, existe uma certa dificuldade de simular eventos de cheias, com </w:t>
      </w:r>
      <w:r w:rsidR="006E4B2C">
        <w:rPr>
          <w:rFonts w:cs="Arial"/>
          <w:szCs w:val="24"/>
        </w:rPr>
        <w:t>níveis estáticos</w:t>
      </w:r>
      <w:r w:rsidRPr="004A0BB6">
        <w:rPr>
          <w:rFonts w:cs="Arial"/>
          <w:szCs w:val="24"/>
        </w:rPr>
        <w:t xml:space="preserve"> inferiores a 3 metros. Esse fato pode estar atribuído a baixa ocorrência dessa escala de valor na etapa de </w:t>
      </w:r>
      <w:r w:rsidR="0011499A">
        <w:rPr>
          <w:rFonts w:cs="Arial"/>
          <w:szCs w:val="24"/>
        </w:rPr>
        <w:t>treinamento</w:t>
      </w:r>
      <w:r w:rsidRPr="004A0BB6">
        <w:rPr>
          <w:rFonts w:cs="Arial"/>
          <w:szCs w:val="24"/>
        </w:rPr>
        <w:t xml:space="preserve"> do modelo utilizado, </w:t>
      </w:r>
      <w:r w:rsidR="00FF3EF2">
        <w:rPr>
          <w:rFonts w:cs="Arial"/>
          <w:szCs w:val="24"/>
        </w:rPr>
        <w:t>mas</w:t>
      </w:r>
      <w:r w:rsidRPr="004A0BB6">
        <w:rPr>
          <w:rFonts w:cs="Arial"/>
          <w:szCs w:val="24"/>
        </w:rPr>
        <w:t xml:space="preserve"> que, no entanto, não influenci</w:t>
      </w:r>
      <w:r w:rsidR="00FF3EF2">
        <w:rPr>
          <w:rFonts w:cs="Arial"/>
          <w:szCs w:val="24"/>
        </w:rPr>
        <w:t>ou</w:t>
      </w:r>
      <w:r w:rsidRPr="004A0BB6">
        <w:rPr>
          <w:rFonts w:cs="Arial"/>
          <w:szCs w:val="24"/>
        </w:rPr>
        <w:t xml:space="preserve"> significativamente na maior parte dos valores </w:t>
      </w:r>
      <w:r w:rsidR="009B42CA">
        <w:rPr>
          <w:rFonts w:cs="Arial"/>
          <w:szCs w:val="24"/>
        </w:rPr>
        <w:t>previstos n</w:t>
      </w:r>
      <w:r w:rsidRPr="004A0BB6">
        <w:rPr>
          <w:rFonts w:cs="Arial"/>
          <w:szCs w:val="24"/>
        </w:rPr>
        <w:t>a série simulada.</w:t>
      </w:r>
    </w:p>
    <w:p w14:paraId="6344F6B4" w14:textId="1FF6F01C" w:rsidR="0067678C" w:rsidRDefault="00431951" w:rsidP="004A0BB6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Esse fato traz implicações importantes para a utilização </w:t>
      </w:r>
      <w:r w:rsidR="007E38C8">
        <w:rPr>
          <w:rFonts w:cs="Arial"/>
          <w:szCs w:val="24"/>
        </w:rPr>
        <w:t>deste modelo, pois eventos de cheia são frequentemente utilizados em cálculos de recarga em aquíferos livres, podendo haver erros consideráveis quando usados para e</w:t>
      </w:r>
      <w:r w:rsidR="0011499A">
        <w:rPr>
          <w:rFonts w:cs="Arial"/>
          <w:szCs w:val="24"/>
        </w:rPr>
        <w:t>stimar recargas hídricas baseada</w:t>
      </w:r>
      <w:r w:rsidR="007E38C8">
        <w:rPr>
          <w:rFonts w:cs="Arial"/>
          <w:szCs w:val="24"/>
        </w:rPr>
        <w:t>s</w:t>
      </w:r>
      <w:r w:rsidR="0011499A">
        <w:rPr>
          <w:rFonts w:cs="Arial"/>
          <w:szCs w:val="24"/>
        </w:rPr>
        <w:t xml:space="preserve"> na previsão d</w:t>
      </w:r>
      <w:r w:rsidR="00A3595B">
        <w:rPr>
          <w:rFonts w:cs="Arial"/>
          <w:szCs w:val="24"/>
        </w:rPr>
        <w:t>est</w:t>
      </w:r>
      <w:r w:rsidR="000054F0">
        <w:rPr>
          <w:rFonts w:cs="Arial"/>
          <w:szCs w:val="24"/>
        </w:rPr>
        <w:t>as ocorrências</w:t>
      </w:r>
      <w:r w:rsidR="007E38C8">
        <w:rPr>
          <w:rFonts w:cs="Arial"/>
          <w:szCs w:val="24"/>
        </w:rPr>
        <w:t xml:space="preserve">. </w:t>
      </w:r>
    </w:p>
    <w:p w14:paraId="543FB6EA" w14:textId="1F36A4CA" w:rsidR="004A0BB6" w:rsidRDefault="00AB330E" w:rsidP="004A0BB6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Por out</w:t>
      </w:r>
      <w:r w:rsidR="0067137C">
        <w:rPr>
          <w:rFonts w:cs="Arial"/>
          <w:szCs w:val="24"/>
        </w:rPr>
        <w:t>r</w:t>
      </w:r>
      <w:r>
        <w:rPr>
          <w:rFonts w:cs="Arial"/>
          <w:szCs w:val="24"/>
        </w:rPr>
        <w:t xml:space="preserve">o lado, o modelo apresentou maior aderência nas previsões de eventos de </w:t>
      </w:r>
      <w:r w:rsidR="006E4B2C">
        <w:rPr>
          <w:rFonts w:cs="Arial"/>
          <w:szCs w:val="24"/>
        </w:rPr>
        <w:t>descarga</w:t>
      </w:r>
      <w:r>
        <w:rPr>
          <w:rFonts w:cs="Arial"/>
          <w:szCs w:val="24"/>
        </w:rPr>
        <w:t>, onde a</w:t>
      </w:r>
      <w:r w:rsidR="004A0BB6" w:rsidRPr="004A0BB6">
        <w:rPr>
          <w:rFonts w:cs="Arial"/>
          <w:szCs w:val="24"/>
        </w:rPr>
        <w:t xml:space="preserve">mbas previsões apresentaram </w:t>
      </w:r>
      <w:r w:rsidR="003332E5">
        <w:rPr>
          <w:rFonts w:cs="Arial"/>
          <w:szCs w:val="24"/>
        </w:rPr>
        <w:t>significativas performances</w:t>
      </w:r>
      <w:r w:rsidR="004A0BB6" w:rsidRPr="004A0BB6">
        <w:rPr>
          <w:rFonts w:cs="Arial"/>
          <w:szCs w:val="24"/>
        </w:rPr>
        <w:t xml:space="preserve">, tanto pela análise visual quanto pela análise dos coeficientes de determinação. </w:t>
      </w:r>
      <w:r>
        <w:rPr>
          <w:rFonts w:cs="Arial"/>
          <w:szCs w:val="24"/>
        </w:rPr>
        <w:t>Assim</w:t>
      </w:r>
      <w:r w:rsidR="004A0BB6" w:rsidRPr="004A0BB6">
        <w:rPr>
          <w:rFonts w:cs="Arial"/>
          <w:szCs w:val="24"/>
        </w:rPr>
        <w:t>, é importante validar o m</w:t>
      </w:r>
      <w:r>
        <w:rPr>
          <w:rFonts w:cs="Arial"/>
          <w:szCs w:val="24"/>
        </w:rPr>
        <w:t>odelo a partir de uma análise dos resíduos</w:t>
      </w:r>
      <w:r w:rsidR="004A0BB6" w:rsidRPr="004A0BB6">
        <w:rPr>
          <w:rFonts w:cs="Arial"/>
          <w:szCs w:val="24"/>
        </w:rPr>
        <w:t>, buscando-se melhores observações do</w:t>
      </w:r>
      <w:r w:rsidR="00025002">
        <w:rPr>
          <w:rFonts w:cs="Arial"/>
          <w:szCs w:val="24"/>
        </w:rPr>
        <w:t>s</w:t>
      </w:r>
      <w:r w:rsidR="004A0BB6" w:rsidRPr="004A0BB6">
        <w:rPr>
          <w:rFonts w:cs="Arial"/>
          <w:szCs w:val="24"/>
        </w:rPr>
        <w:t xml:space="preserve"> erros residuais cometidos bem como de possíveis </w:t>
      </w:r>
      <w:r w:rsidR="004A0BB6" w:rsidRPr="004B170B">
        <w:rPr>
          <w:rFonts w:cs="Arial"/>
          <w:i/>
          <w:szCs w:val="24"/>
        </w:rPr>
        <w:t>outliers</w:t>
      </w:r>
      <w:r w:rsidR="004A0BB6" w:rsidRPr="004A0BB6">
        <w:rPr>
          <w:rFonts w:cs="Arial"/>
          <w:szCs w:val="24"/>
        </w:rPr>
        <w:t xml:space="preserve"> que são valores atípicos ou muito destoantes dos valores usuais da série de dados. Esse aspecto é importante, sobretudo, em situações onde o modelo calibrado apresenta quantidades frequentes e bem distribuídas de </w:t>
      </w:r>
      <w:r w:rsidR="004A0BB6" w:rsidRPr="004B170B">
        <w:rPr>
          <w:rFonts w:cs="Arial"/>
          <w:i/>
          <w:szCs w:val="24"/>
        </w:rPr>
        <w:t>outliers</w:t>
      </w:r>
      <w:r w:rsidR="004A0BB6" w:rsidRPr="004A0BB6">
        <w:rPr>
          <w:rFonts w:cs="Arial"/>
          <w:szCs w:val="24"/>
        </w:rPr>
        <w:t xml:space="preserve"> que tendem a induzir erros sistemáticos na predição dos valores.</w:t>
      </w:r>
    </w:p>
    <w:p w14:paraId="6F400E7D" w14:textId="77777777" w:rsidR="00D72C68" w:rsidRPr="004A0BB6" w:rsidRDefault="00D72C68" w:rsidP="004A0BB6">
      <w:pPr>
        <w:spacing w:line="480" w:lineRule="auto"/>
        <w:ind w:firstLine="708"/>
        <w:jc w:val="both"/>
        <w:rPr>
          <w:rFonts w:cs="Arial"/>
          <w:szCs w:val="24"/>
        </w:rPr>
      </w:pPr>
    </w:p>
    <w:p w14:paraId="2B58FE82" w14:textId="61BDE3D0" w:rsidR="004A0BB6" w:rsidRPr="004A0BB6" w:rsidRDefault="006A062C" w:rsidP="004A0BB6">
      <w:pPr>
        <w:spacing w:line="48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3.3 </w:t>
      </w:r>
      <w:r w:rsidR="004F0403">
        <w:rPr>
          <w:rFonts w:cs="Arial"/>
          <w:b/>
          <w:szCs w:val="24"/>
        </w:rPr>
        <w:t>Validação e análise do</w:t>
      </w:r>
      <w:r w:rsidR="00AE0FE2" w:rsidRPr="004A0BB6">
        <w:rPr>
          <w:rFonts w:cs="Arial"/>
          <w:b/>
          <w:szCs w:val="24"/>
        </w:rPr>
        <w:t xml:space="preserve"> erro</w:t>
      </w:r>
      <w:r w:rsidR="004F0403">
        <w:rPr>
          <w:rFonts w:cs="Arial"/>
          <w:b/>
          <w:szCs w:val="24"/>
        </w:rPr>
        <w:t xml:space="preserve"> cometido</w:t>
      </w:r>
    </w:p>
    <w:p w14:paraId="7EC11BA3" w14:textId="7F3D768B" w:rsidR="004D4EF4" w:rsidRDefault="004A0BB6" w:rsidP="004A0BB6">
      <w:pPr>
        <w:spacing w:line="480" w:lineRule="auto"/>
        <w:ind w:firstLine="708"/>
        <w:jc w:val="both"/>
        <w:rPr>
          <w:rFonts w:cs="Arial"/>
          <w:szCs w:val="24"/>
        </w:rPr>
      </w:pPr>
      <w:r w:rsidRPr="004A0BB6">
        <w:rPr>
          <w:rFonts w:cs="Arial"/>
          <w:szCs w:val="24"/>
        </w:rPr>
        <w:t xml:space="preserve">Depois de calibrado, </w:t>
      </w:r>
      <w:r w:rsidR="00F0151C">
        <w:rPr>
          <w:rFonts w:cs="Arial"/>
          <w:szCs w:val="24"/>
        </w:rPr>
        <w:t>analis</w:t>
      </w:r>
      <w:r w:rsidR="0067678C">
        <w:rPr>
          <w:rFonts w:cs="Arial"/>
          <w:szCs w:val="24"/>
        </w:rPr>
        <w:t>ou-se</w:t>
      </w:r>
      <w:r w:rsidR="00F0151C">
        <w:rPr>
          <w:rFonts w:cs="Arial"/>
          <w:szCs w:val="24"/>
        </w:rPr>
        <w:t xml:space="preserve"> os erros cometidos na etapa de treinamento por meio </w:t>
      </w:r>
      <w:r w:rsidR="006E7649">
        <w:rPr>
          <w:rFonts w:cs="Arial"/>
          <w:szCs w:val="24"/>
        </w:rPr>
        <w:t xml:space="preserve">da relação </w:t>
      </w:r>
      <w:r w:rsidR="00F0151C">
        <w:rPr>
          <w:rFonts w:cs="Arial"/>
          <w:szCs w:val="24"/>
        </w:rPr>
        <w:t xml:space="preserve">entre os valores </w:t>
      </w:r>
      <w:r w:rsidR="006E7649">
        <w:rPr>
          <w:rFonts w:cs="Arial"/>
          <w:szCs w:val="24"/>
        </w:rPr>
        <w:t>preditos</w:t>
      </w:r>
      <w:r w:rsidR="00F0151C">
        <w:rPr>
          <w:rFonts w:cs="Arial"/>
          <w:szCs w:val="24"/>
        </w:rPr>
        <w:t xml:space="preserve"> e os observados</w:t>
      </w:r>
      <w:r w:rsidRPr="004A0BB6">
        <w:rPr>
          <w:rFonts w:cs="Arial"/>
          <w:szCs w:val="24"/>
        </w:rPr>
        <w:t xml:space="preserve">. Assim, </w:t>
      </w:r>
      <w:r w:rsidR="00E30D71">
        <w:rPr>
          <w:rFonts w:cs="Arial"/>
          <w:szCs w:val="24"/>
        </w:rPr>
        <w:t xml:space="preserve">apresenta-se </w:t>
      </w:r>
      <w:r w:rsidRPr="004A0BB6">
        <w:rPr>
          <w:rFonts w:cs="Arial"/>
          <w:szCs w:val="24"/>
        </w:rPr>
        <w:t xml:space="preserve">o gráfico de resíduos (Figura </w:t>
      </w:r>
      <w:r w:rsidR="00CB2032">
        <w:rPr>
          <w:rFonts w:cs="Arial"/>
          <w:szCs w:val="24"/>
        </w:rPr>
        <w:t>7</w:t>
      </w:r>
      <w:r w:rsidRPr="004A0BB6">
        <w:rPr>
          <w:rFonts w:cs="Arial"/>
          <w:szCs w:val="24"/>
        </w:rPr>
        <w:t>) objetivando analisar a adequabilidade do modelo ajustado para a série de dados</w:t>
      </w:r>
      <w:r>
        <w:rPr>
          <w:rFonts w:cs="Arial"/>
          <w:szCs w:val="24"/>
        </w:rPr>
        <w:t>.</w:t>
      </w:r>
    </w:p>
    <w:p w14:paraId="7189D22C" w14:textId="77777777" w:rsidR="00E30D71" w:rsidRDefault="00E30D71" w:rsidP="004A0BB6">
      <w:pPr>
        <w:spacing w:line="480" w:lineRule="auto"/>
        <w:ind w:firstLine="708"/>
        <w:jc w:val="both"/>
        <w:rPr>
          <w:rFonts w:cs="Arial"/>
          <w:szCs w:val="24"/>
        </w:rPr>
      </w:pPr>
    </w:p>
    <w:p w14:paraId="7F8A52E5" w14:textId="5338096E" w:rsidR="004A0BB6" w:rsidRPr="004A0BB6" w:rsidRDefault="004A0BB6" w:rsidP="00D72C68">
      <w:pPr>
        <w:spacing w:line="480" w:lineRule="auto"/>
        <w:jc w:val="both"/>
        <w:rPr>
          <w:rFonts w:cs="Arial"/>
          <w:szCs w:val="24"/>
        </w:rPr>
      </w:pPr>
      <w:r w:rsidRPr="00090B4E">
        <w:rPr>
          <w:rFonts w:cs="Arial"/>
          <w:b/>
          <w:szCs w:val="24"/>
        </w:rPr>
        <w:t xml:space="preserve">Figura </w:t>
      </w:r>
      <w:r w:rsidR="00CB2032" w:rsidRPr="00090B4E">
        <w:rPr>
          <w:rFonts w:cs="Arial"/>
          <w:b/>
          <w:szCs w:val="24"/>
        </w:rPr>
        <w:t>7</w:t>
      </w:r>
      <w:r>
        <w:rPr>
          <w:rFonts w:cs="Arial"/>
          <w:szCs w:val="24"/>
        </w:rPr>
        <w:t xml:space="preserve"> -</w:t>
      </w:r>
      <w:r w:rsidRPr="004A0BB6">
        <w:rPr>
          <w:rFonts w:cs="Arial"/>
          <w:szCs w:val="24"/>
        </w:rPr>
        <w:t xml:space="preserve"> Gráfico dos resíduos do modelo calibrado.</w:t>
      </w:r>
    </w:p>
    <w:p w14:paraId="514E44CF" w14:textId="37A92AAE" w:rsidR="004D4EF4" w:rsidRPr="006117D6" w:rsidRDefault="004A0BB6" w:rsidP="00D72C68">
      <w:pPr>
        <w:spacing w:line="480" w:lineRule="auto"/>
        <w:jc w:val="both"/>
        <w:rPr>
          <w:rFonts w:cs="Arial"/>
          <w:i/>
          <w:szCs w:val="24"/>
          <w:lang w:val="en-US"/>
        </w:rPr>
      </w:pPr>
      <w:r w:rsidRPr="00090B4E">
        <w:rPr>
          <w:rFonts w:cs="Arial"/>
          <w:b/>
          <w:i/>
          <w:szCs w:val="24"/>
          <w:lang w:val="en-US"/>
        </w:rPr>
        <w:t xml:space="preserve">Figure </w:t>
      </w:r>
      <w:r w:rsidR="00CB2032" w:rsidRPr="00090B4E">
        <w:rPr>
          <w:rFonts w:cs="Arial"/>
          <w:b/>
          <w:i/>
          <w:szCs w:val="24"/>
          <w:lang w:val="en-US"/>
        </w:rPr>
        <w:t>7</w:t>
      </w:r>
      <w:r w:rsidRPr="006117D6">
        <w:rPr>
          <w:rFonts w:cs="Arial"/>
          <w:i/>
          <w:szCs w:val="24"/>
          <w:lang w:val="en-US"/>
        </w:rPr>
        <w:t xml:space="preserve"> - Residuals graph of the calibrated model.</w:t>
      </w:r>
    </w:p>
    <w:p w14:paraId="2CE6E47A" w14:textId="7E713397" w:rsidR="008C211C" w:rsidRPr="004A0BB6" w:rsidRDefault="005A6915" w:rsidP="003E6545">
      <w:pPr>
        <w:spacing w:line="480" w:lineRule="auto"/>
        <w:jc w:val="center"/>
        <w:rPr>
          <w:rFonts w:cs="Arial"/>
          <w:szCs w:val="24"/>
          <w:lang w:val="en-US"/>
        </w:rPr>
      </w:pPr>
      <w:r>
        <w:rPr>
          <w:rFonts w:cs="Arial"/>
          <w:noProof/>
          <w:szCs w:val="24"/>
          <w:lang w:val="en-US"/>
        </w:rPr>
        <w:lastRenderedPageBreak/>
        <w:drawing>
          <wp:inline distT="0" distB="0" distL="0" distR="0" wp14:anchorId="57D514F3" wp14:editId="24848F13">
            <wp:extent cx="5141688" cy="2371725"/>
            <wp:effectExtent l="0" t="0" r="190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duos_OFICIAL.tif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7" r="3914" b="3777"/>
                    <a:stretch/>
                  </pic:blipFill>
                  <pic:spPr bwMode="auto">
                    <a:xfrm>
                      <a:off x="0" y="0"/>
                      <a:ext cx="5330609" cy="2458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6CAD40" w14:textId="19144C9D" w:rsidR="00F64786" w:rsidRDefault="004A0BB6" w:rsidP="00F64786">
      <w:pPr>
        <w:spacing w:line="480" w:lineRule="auto"/>
        <w:ind w:firstLine="708"/>
        <w:jc w:val="both"/>
        <w:rPr>
          <w:rFonts w:cs="Arial"/>
          <w:szCs w:val="24"/>
        </w:rPr>
      </w:pPr>
      <w:r w:rsidRPr="004A0BB6">
        <w:rPr>
          <w:rFonts w:cs="Arial"/>
          <w:szCs w:val="24"/>
        </w:rPr>
        <w:t xml:space="preserve">Ao observar o gráfico da </w:t>
      </w:r>
      <w:r w:rsidR="0040771F">
        <w:rPr>
          <w:rFonts w:cs="Arial"/>
          <w:szCs w:val="24"/>
        </w:rPr>
        <w:t>Figura</w:t>
      </w:r>
      <w:r w:rsidRPr="004A0BB6">
        <w:rPr>
          <w:rFonts w:cs="Arial"/>
          <w:szCs w:val="24"/>
        </w:rPr>
        <w:t xml:space="preserve"> </w:t>
      </w:r>
      <w:r w:rsidR="00CB2032">
        <w:rPr>
          <w:rFonts w:cs="Arial"/>
          <w:szCs w:val="24"/>
        </w:rPr>
        <w:t>7</w:t>
      </w:r>
      <w:r w:rsidRPr="004A0BB6">
        <w:rPr>
          <w:rFonts w:cs="Arial"/>
          <w:szCs w:val="24"/>
        </w:rPr>
        <w:t xml:space="preserve">, nota-se que o ajuste do modelo ficou satisfatório para a série de dados em estudo, evidenciado pela </w:t>
      </w:r>
      <w:r w:rsidR="00F64786">
        <w:rPr>
          <w:rFonts w:cs="Arial"/>
          <w:szCs w:val="24"/>
        </w:rPr>
        <w:t>dispersão uniforme</w:t>
      </w:r>
      <w:r w:rsidRPr="004A0BB6">
        <w:rPr>
          <w:rFonts w:cs="Arial"/>
          <w:szCs w:val="24"/>
        </w:rPr>
        <w:t xml:space="preserve"> dos pontos em torno da linha de </w:t>
      </w:r>
      <w:r w:rsidR="00F64786">
        <w:rPr>
          <w:rFonts w:cs="Arial"/>
          <w:szCs w:val="24"/>
        </w:rPr>
        <w:t>resíduo zero</w:t>
      </w:r>
      <w:r w:rsidRPr="004A0BB6">
        <w:rPr>
          <w:rFonts w:cs="Arial"/>
          <w:szCs w:val="24"/>
        </w:rPr>
        <w:t>.</w:t>
      </w:r>
      <w:r w:rsidR="00F64786">
        <w:rPr>
          <w:rFonts w:cs="Arial"/>
          <w:szCs w:val="24"/>
        </w:rPr>
        <w:t xml:space="preserve"> </w:t>
      </w:r>
      <w:r w:rsidR="009B5308">
        <w:rPr>
          <w:rFonts w:cs="Arial"/>
          <w:szCs w:val="24"/>
        </w:rPr>
        <w:t>Assim, devido a distribuição</w:t>
      </w:r>
      <w:r w:rsidRPr="004A0BB6">
        <w:rPr>
          <w:rFonts w:cs="Arial"/>
          <w:szCs w:val="24"/>
        </w:rPr>
        <w:t xml:space="preserve"> </w:t>
      </w:r>
      <w:r w:rsidR="009B5308">
        <w:rPr>
          <w:rFonts w:cs="Arial"/>
          <w:szCs w:val="24"/>
        </w:rPr>
        <w:t xml:space="preserve">aleatória dos dados, verifica-se </w:t>
      </w:r>
      <w:r w:rsidR="00F64786" w:rsidRPr="00F64786">
        <w:rPr>
          <w:rFonts w:cs="Arial"/>
          <w:szCs w:val="24"/>
        </w:rPr>
        <w:t>a homoscedasticidade</w:t>
      </w:r>
      <w:r w:rsidR="009B5308">
        <w:rPr>
          <w:rFonts w:cs="Arial"/>
          <w:szCs w:val="24"/>
        </w:rPr>
        <w:t xml:space="preserve"> </w:t>
      </w:r>
      <w:r w:rsidR="00F64786" w:rsidRPr="00F64786">
        <w:rPr>
          <w:rFonts w:cs="Arial"/>
          <w:szCs w:val="24"/>
        </w:rPr>
        <w:t>da série</w:t>
      </w:r>
      <w:r w:rsidR="000D57F0">
        <w:rPr>
          <w:rFonts w:cs="Arial"/>
          <w:szCs w:val="24"/>
        </w:rPr>
        <w:t xml:space="preserve"> </w:t>
      </w:r>
      <w:r w:rsidR="00A80AB9">
        <w:rPr>
          <w:rFonts w:cs="Arial"/>
          <w:szCs w:val="24"/>
        </w:rPr>
        <w:t>modelada</w:t>
      </w:r>
      <w:r w:rsidR="009B5308">
        <w:rPr>
          <w:rFonts w:cs="Arial"/>
          <w:szCs w:val="24"/>
        </w:rPr>
        <w:t>.</w:t>
      </w:r>
    </w:p>
    <w:p w14:paraId="31A6BA13" w14:textId="2B17D27B" w:rsidR="00D470B4" w:rsidRDefault="004A0BB6" w:rsidP="004A0BB6">
      <w:pPr>
        <w:spacing w:line="480" w:lineRule="auto"/>
        <w:ind w:firstLine="708"/>
        <w:jc w:val="both"/>
        <w:rPr>
          <w:rFonts w:cs="Arial"/>
          <w:szCs w:val="24"/>
        </w:rPr>
      </w:pPr>
      <w:r w:rsidRPr="004A0BB6">
        <w:rPr>
          <w:rFonts w:cs="Arial"/>
          <w:szCs w:val="24"/>
        </w:rPr>
        <w:t xml:space="preserve">Todavia, ocorre a presença de alguns </w:t>
      </w:r>
      <w:r w:rsidRPr="00C03BD0">
        <w:rPr>
          <w:rFonts w:cs="Arial"/>
          <w:i/>
          <w:szCs w:val="24"/>
        </w:rPr>
        <w:t>outliers</w:t>
      </w:r>
      <w:r w:rsidRPr="004A0BB6">
        <w:rPr>
          <w:rFonts w:cs="Arial"/>
          <w:szCs w:val="24"/>
        </w:rPr>
        <w:t xml:space="preserve"> principalmente para níveis estáticos menores que 3</w:t>
      </w:r>
      <w:r w:rsidR="00A94FFE">
        <w:rPr>
          <w:rFonts w:cs="Arial"/>
          <w:szCs w:val="24"/>
        </w:rPr>
        <w:t>,2</w:t>
      </w:r>
      <w:r w:rsidRPr="004A0BB6">
        <w:rPr>
          <w:rFonts w:cs="Arial"/>
          <w:szCs w:val="24"/>
        </w:rPr>
        <w:t xml:space="preserve"> metros, que são em sua maioria eventos de cheia, onde a recarga do aquífero é muito rápida. </w:t>
      </w:r>
    </w:p>
    <w:p w14:paraId="546314C4" w14:textId="7F666F81" w:rsidR="00D470B4" w:rsidRDefault="00D470B4" w:rsidP="004A0BB6">
      <w:pPr>
        <w:spacing w:line="480" w:lineRule="auto"/>
        <w:ind w:firstLine="708"/>
        <w:jc w:val="both"/>
        <w:rPr>
          <w:rFonts w:cs="Arial"/>
          <w:szCs w:val="24"/>
        </w:rPr>
      </w:pPr>
      <w:r w:rsidRPr="00D470B4">
        <w:rPr>
          <w:rFonts w:cs="Arial"/>
          <w:szCs w:val="24"/>
        </w:rPr>
        <w:t>A ocorrência de valores previstos muito diferente dos valores reais observados em séries temporais de nível de água subterrânea podem advir de diversos fatores, entre eles: erros de medição, erros no equipamento, volumes de precipitação fora do normal, intensidades de precipitação muito altas, valores de nível estático não usados na eta</w:t>
      </w:r>
      <w:r>
        <w:rPr>
          <w:rFonts w:cs="Arial"/>
          <w:szCs w:val="24"/>
        </w:rPr>
        <w:t>pa de treinamento do modelo, etc.</w:t>
      </w:r>
    </w:p>
    <w:p w14:paraId="4C7B235E" w14:textId="7B263E82" w:rsidR="0059386E" w:rsidRDefault="00D470B4" w:rsidP="004A0BB6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No poço de monitoramento sob estudo, </w:t>
      </w:r>
      <w:r w:rsidR="003332E5">
        <w:rPr>
          <w:rFonts w:cs="Arial"/>
          <w:szCs w:val="24"/>
        </w:rPr>
        <w:t>inferiu</w:t>
      </w:r>
      <w:r>
        <w:rPr>
          <w:rFonts w:cs="Arial"/>
          <w:szCs w:val="24"/>
        </w:rPr>
        <w:t xml:space="preserve">-se </w:t>
      </w:r>
      <w:r w:rsidR="003332E5">
        <w:rPr>
          <w:rFonts w:cs="Arial"/>
          <w:szCs w:val="24"/>
        </w:rPr>
        <w:t xml:space="preserve">a partir dos resíduos </w:t>
      </w:r>
      <w:r w:rsidR="0022250F">
        <w:rPr>
          <w:rFonts w:cs="Arial"/>
          <w:szCs w:val="24"/>
        </w:rPr>
        <w:t xml:space="preserve">que os </w:t>
      </w:r>
      <w:r w:rsidR="006366DB">
        <w:rPr>
          <w:rFonts w:cs="Arial"/>
          <w:szCs w:val="24"/>
        </w:rPr>
        <w:t>dados</w:t>
      </w:r>
      <w:r w:rsidR="0022250F">
        <w:rPr>
          <w:rFonts w:cs="Arial"/>
          <w:szCs w:val="24"/>
        </w:rPr>
        <w:t xml:space="preserve"> dos</w:t>
      </w:r>
      <w:r w:rsidRPr="00D470B4">
        <w:rPr>
          <w:rFonts w:cs="Arial"/>
          <w:szCs w:val="24"/>
        </w:rPr>
        <w:t xml:space="preserve"> níve</w:t>
      </w:r>
      <w:r w:rsidR="0022250F">
        <w:rPr>
          <w:rFonts w:cs="Arial"/>
          <w:szCs w:val="24"/>
        </w:rPr>
        <w:t>is de cheia (val</w:t>
      </w:r>
      <w:r w:rsidR="006366DB">
        <w:rPr>
          <w:rFonts w:cs="Arial"/>
          <w:szCs w:val="24"/>
        </w:rPr>
        <w:t>ores entre 3,2 a 2,5 metros) influenciaram na calibração</w:t>
      </w:r>
      <w:r w:rsidRPr="00D470B4">
        <w:rPr>
          <w:rFonts w:cs="Arial"/>
          <w:szCs w:val="24"/>
        </w:rPr>
        <w:t xml:space="preserve"> </w:t>
      </w:r>
      <w:r w:rsidR="006366DB">
        <w:rPr>
          <w:rFonts w:cs="Arial"/>
          <w:szCs w:val="24"/>
        </w:rPr>
        <w:t xml:space="preserve">do modelo, pois </w:t>
      </w:r>
      <w:r w:rsidR="00E40980">
        <w:rPr>
          <w:rFonts w:cs="Arial"/>
          <w:szCs w:val="24"/>
        </w:rPr>
        <w:t>a recorrência destes valores é</w:t>
      </w:r>
      <w:r w:rsidR="006366DB">
        <w:rPr>
          <w:rFonts w:cs="Arial"/>
          <w:szCs w:val="24"/>
        </w:rPr>
        <w:t xml:space="preserve"> baixa no universo total de dados estudados</w:t>
      </w:r>
      <w:r w:rsidR="008270A8">
        <w:rPr>
          <w:rFonts w:cs="Arial"/>
          <w:szCs w:val="24"/>
        </w:rPr>
        <w:t>.</w:t>
      </w:r>
      <w:r w:rsidR="004D7A64">
        <w:rPr>
          <w:rFonts w:cs="Arial"/>
          <w:szCs w:val="24"/>
        </w:rPr>
        <w:t xml:space="preserve"> A análise</w:t>
      </w:r>
      <w:r w:rsidR="00CD11FE">
        <w:rPr>
          <w:rFonts w:cs="Arial"/>
          <w:szCs w:val="24"/>
        </w:rPr>
        <w:t xml:space="preserve"> das </w:t>
      </w:r>
      <w:r w:rsidR="008D6137">
        <w:rPr>
          <w:rFonts w:cs="Arial"/>
          <w:szCs w:val="24"/>
        </w:rPr>
        <w:t>frequências elaborad</w:t>
      </w:r>
      <w:r w:rsidR="00025002">
        <w:rPr>
          <w:rFonts w:cs="Arial"/>
          <w:szCs w:val="24"/>
        </w:rPr>
        <w:t>a</w:t>
      </w:r>
      <w:r w:rsidR="008D6137">
        <w:rPr>
          <w:rFonts w:cs="Arial"/>
          <w:szCs w:val="24"/>
        </w:rPr>
        <w:t xml:space="preserve"> e ilustrad</w:t>
      </w:r>
      <w:r w:rsidR="00025002">
        <w:rPr>
          <w:rFonts w:cs="Arial"/>
          <w:szCs w:val="24"/>
        </w:rPr>
        <w:t>a</w:t>
      </w:r>
      <w:r w:rsidR="008D6137">
        <w:rPr>
          <w:rFonts w:cs="Arial"/>
          <w:szCs w:val="24"/>
        </w:rPr>
        <w:t xml:space="preserve"> na Figura 8, apresenta estatisticamente as ocorrências de faixas de valores observados de nível estático.</w:t>
      </w:r>
    </w:p>
    <w:p w14:paraId="640A82D4" w14:textId="77777777" w:rsidR="008E3F51" w:rsidRDefault="008E3F51" w:rsidP="004A0BB6">
      <w:pPr>
        <w:spacing w:line="480" w:lineRule="auto"/>
        <w:ind w:firstLine="708"/>
        <w:jc w:val="both"/>
        <w:rPr>
          <w:rFonts w:cs="Arial"/>
          <w:szCs w:val="24"/>
        </w:rPr>
      </w:pPr>
    </w:p>
    <w:p w14:paraId="22E869AE" w14:textId="6048E776" w:rsidR="00421C8D" w:rsidRPr="00421C8D" w:rsidRDefault="00421C8D" w:rsidP="00B34405">
      <w:pPr>
        <w:spacing w:line="480" w:lineRule="auto"/>
        <w:jc w:val="both"/>
        <w:rPr>
          <w:rFonts w:cs="Arial"/>
          <w:szCs w:val="24"/>
        </w:rPr>
      </w:pPr>
      <w:r w:rsidRPr="00090B4E">
        <w:rPr>
          <w:rFonts w:cs="Arial"/>
          <w:b/>
          <w:szCs w:val="24"/>
        </w:rPr>
        <w:t>Figura 8</w:t>
      </w:r>
      <w:r w:rsidRPr="00421C8D">
        <w:rPr>
          <w:rFonts w:cs="Arial"/>
          <w:szCs w:val="24"/>
        </w:rPr>
        <w:t xml:space="preserve"> </w:t>
      </w:r>
      <w:r w:rsidR="00B34405">
        <w:rPr>
          <w:rFonts w:cs="Arial"/>
          <w:szCs w:val="24"/>
        </w:rPr>
        <w:t>-</w:t>
      </w:r>
      <w:r w:rsidRPr="00421C8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Histograma de frequência </w:t>
      </w:r>
      <w:r w:rsidR="0050241D">
        <w:rPr>
          <w:rFonts w:cs="Arial"/>
          <w:szCs w:val="24"/>
        </w:rPr>
        <w:t xml:space="preserve">dos dados calibrados </w:t>
      </w:r>
      <w:r w:rsidR="00387960">
        <w:rPr>
          <w:rFonts w:cs="Arial"/>
          <w:szCs w:val="24"/>
        </w:rPr>
        <w:t xml:space="preserve">e </w:t>
      </w:r>
      <w:r w:rsidR="00307BF8">
        <w:rPr>
          <w:rFonts w:cs="Arial"/>
          <w:szCs w:val="24"/>
        </w:rPr>
        <w:t>probabilidade</w:t>
      </w:r>
      <w:r w:rsidR="00387960">
        <w:rPr>
          <w:rFonts w:cs="Arial"/>
          <w:szCs w:val="24"/>
        </w:rPr>
        <w:t xml:space="preserve"> de excedência </w:t>
      </w:r>
      <w:r>
        <w:rPr>
          <w:rFonts w:cs="Arial"/>
          <w:szCs w:val="24"/>
        </w:rPr>
        <w:t>dos níveis estáticos observados</w:t>
      </w:r>
      <w:r w:rsidRPr="00421C8D">
        <w:rPr>
          <w:rFonts w:cs="Arial"/>
          <w:szCs w:val="24"/>
        </w:rPr>
        <w:t>.</w:t>
      </w:r>
    </w:p>
    <w:p w14:paraId="3FB3559C" w14:textId="3976CF1B" w:rsidR="0059386E" w:rsidRPr="00EA038C" w:rsidRDefault="00421C8D" w:rsidP="00B34405">
      <w:pPr>
        <w:spacing w:line="480" w:lineRule="auto"/>
        <w:jc w:val="both"/>
        <w:rPr>
          <w:rFonts w:cs="Arial"/>
          <w:i/>
          <w:szCs w:val="24"/>
          <w:lang w:val="en-US"/>
        </w:rPr>
      </w:pPr>
      <w:r w:rsidRPr="00090B4E">
        <w:rPr>
          <w:rFonts w:cs="Arial"/>
          <w:b/>
          <w:i/>
          <w:szCs w:val="24"/>
          <w:lang w:val="en-US"/>
        </w:rPr>
        <w:t>Figure 8</w:t>
      </w:r>
      <w:r w:rsidRPr="00EA038C">
        <w:rPr>
          <w:rFonts w:cs="Arial"/>
          <w:i/>
          <w:szCs w:val="24"/>
          <w:lang w:val="en-US"/>
        </w:rPr>
        <w:t xml:space="preserve"> - </w:t>
      </w:r>
      <w:r w:rsidR="00161900" w:rsidRPr="00EA038C">
        <w:rPr>
          <w:rFonts w:cs="Arial"/>
          <w:i/>
          <w:szCs w:val="24"/>
          <w:lang w:val="en-US"/>
        </w:rPr>
        <w:t xml:space="preserve">Histogram of frequency </w:t>
      </w:r>
      <w:r w:rsidR="0050241D">
        <w:rPr>
          <w:rFonts w:cs="Arial"/>
          <w:i/>
          <w:szCs w:val="24"/>
          <w:lang w:val="en-US"/>
        </w:rPr>
        <w:t xml:space="preserve">of calibrated data </w:t>
      </w:r>
      <w:r w:rsidR="00C6015D">
        <w:rPr>
          <w:rFonts w:cs="Arial"/>
          <w:i/>
          <w:szCs w:val="24"/>
          <w:lang w:val="en-US"/>
        </w:rPr>
        <w:t xml:space="preserve">and </w:t>
      </w:r>
      <w:r w:rsidR="00C6015D" w:rsidRPr="00C6015D">
        <w:rPr>
          <w:rFonts w:cs="Arial"/>
          <w:i/>
          <w:szCs w:val="24"/>
          <w:lang w:val="en-US"/>
        </w:rPr>
        <w:t xml:space="preserve">exceedance probability </w:t>
      </w:r>
      <w:r w:rsidR="002522A3">
        <w:rPr>
          <w:rFonts w:cs="Arial"/>
          <w:i/>
          <w:szCs w:val="24"/>
          <w:lang w:val="en-US"/>
        </w:rPr>
        <w:t xml:space="preserve">of the observed static </w:t>
      </w:r>
      <w:r w:rsidR="00142CFD">
        <w:rPr>
          <w:rFonts w:cs="Arial"/>
          <w:i/>
          <w:szCs w:val="24"/>
          <w:lang w:val="en-US"/>
        </w:rPr>
        <w:t xml:space="preserve">water </w:t>
      </w:r>
      <w:r w:rsidR="002522A3">
        <w:rPr>
          <w:rFonts w:cs="Arial"/>
          <w:i/>
          <w:szCs w:val="24"/>
          <w:lang w:val="en-US"/>
        </w:rPr>
        <w:t>levels</w:t>
      </w:r>
      <w:r w:rsidR="00161900" w:rsidRPr="00EA038C">
        <w:rPr>
          <w:rFonts w:cs="Arial"/>
          <w:i/>
          <w:szCs w:val="24"/>
          <w:lang w:val="en-US"/>
        </w:rPr>
        <w:t>.</w:t>
      </w:r>
    </w:p>
    <w:p w14:paraId="5B570446" w14:textId="08166557" w:rsidR="00991C96" w:rsidRDefault="00BE5C28" w:rsidP="00EE5765">
      <w:pPr>
        <w:spacing w:line="480" w:lineRule="auto"/>
        <w:jc w:val="center"/>
        <w:rPr>
          <w:rFonts w:cs="Arial"/>
          <w:szCs w:val="24"/>
          <w:lang w:val="en-US"/>
        </w:rPr>
      </w:pPr>
      <w:r>
        <w:rPr>
          <w:rFonts w:cs="Arial"/>
          <w:noProof/>
          <w:szCs w:val="24"/>
          <w:lang w:val="en-US"/>
        </w:rPr>
        <w:drawing>
          <wp:inline distT="0" distB="0" distL="0" distR="0" wp14:anchorId="5E3A77E5" wp14:editId="04444B58">
            <wp:extent cx="3238500" cy="3904411"/>
            <wp:effectExtent l="19050" t="19050" r="19050" b="2032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rob3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914" cy="3982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0CA73E" w14:textId="77777777" w:rsidR="00B70DEE" w:rsidRDefault="00B70DEE" w:rsidP="004A0BB6">
      <w:pPr>
        <w:spacing w:line="480" w:lineRule="auto"/>
        <w:ind w:firstLine="708"/>
        <w:jc w:val="both"/>
        <w:rPr>
          <w:rFonts w:cs="Arial"/>
          <w:szCs w:val="24"/>
        </w:rPr>
      </w:pPr>
    </w:p>
    <w:p w14:paraId="25EE62D6" w14:textId="4324DBA3" w:rsidR="00BA28D4" w:rsidRDefault="007A376D" w:rsidP="004A0BB6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partir da observação dos gráficos da Figura 8, torna-se evidente a baixa ocorrência dos valores </w:t>
      </w:r>
      <w:r w:rsidR="001474DC">
        <w:rPr>
          <w:rFonts w:cs="Arial"/>
          <w:szCs w:val="24"/>
        </w:rPr>
        <w:t xml:space="preserve">extremos </w:t>
      </w:r>
      <w:r>
        <w:rPr>
          <w:rFonts w:cs="Arial"/>
          <w:szCs w:val="24"/>
        </w:rPr>
        <w:t xml:space="preserve">de cheia, principalmente </w:t>
      </w:r>
      <w:r w:rsidR="009C2DAC">
        <w:rPr>
          <w:rFonts w:cs="Arial"/>
          <w:szCs w:val="24"/>
        </w:rPr>
        <w:t>para níveis estáticos menores que 3,</w:t>
      </w:r>
      <w:r w:rsidR="00AB0641">
        <w:rPr>
          <w:rFonts w:cs="Arial"/>
          <w:szCs w:val="24"/>
        </w:rPr>
        <w:t>2</w:t>
      </w:r>
      <w:r w:rsidR="009C2DAC">
        <w:rPr>
          <w:rFonts w:cs="Arial"/>
          <w:szCs w:val="24"/>
        </w:rPr>
        <w:t xml:space="preserve"> metros.</w:t>
      </w:r>
      <w:r w:rsidR="005F148D">
        <w:rPr>
          <w:rFonts w:cs="Arial"/>
          <w:szCs w:val="24"/>
        </w:rPr>
        <w:t xml:space="preserve"> </w:t>
      </w:r>
      <w:r w:rsidR="00BA28D4">
        <w:rPr>
          <w:rFonts w:cs="Arial"/>
          <w:szCs w:val="24"/>
        </w:rPr>
        <w:t>O histograma de frequência</w:t>
      </w:r>
      <w:r w:rsidR="008F4703">
        <w:rPr>
          <w:rFonts w:cs="Arial"/>
          <w:szCs w:val="24"/>
        </w:rPr>
        <w:t xml:space="preserve">s demonstra que </w:t>
      </w:r>
      <w:r w:rsidR="000B0B2F">
        <w:rPr>
          <w:rFonts w:cs="Arial"/>
          <w:szCs w:val="24"/>
        </w:rPr>
        <w:t>os</w:t>
      </w:r>
      <w:r w:rsidR="008F4703">
        <w:rPr>
          <w:rFonts w:cs="Arial"/>
          <w:szCs w:val="24"/>
        </w:rPr>
        <w:t xml:space="preserve"> valores </w:t>
      </w:r>
      <w:r w:rsidR="00DD469B">
        <w:rPr>
          <w:rFonts w:cs="Arial"/>
          <w:szCs w:val="24"/>
        </w:rPr>
        <w:t>entre 3,2 a 2,5 foram</w:t>
      </w:r>
      <w:r w:rsidR="008F4703">
        <w:rPr>
          <w:rFonts w:cs="Arial"/>
          <w:szCs w:val="24"/>
        </w:rPr>
        <w:t xml:space="preserve"> pouco recorrente</w:t>
      </w:r>
      <w:r w:rsidR="00DD469B">
        <w:rPr>
          <w:rFonts w:cs="Arial"/>
          <w:szCs w:val="24"/>
        </w:rPr>
        <w:t>s</w:t>
      </w:r>
      <w:r w:rsidR="008F4703">
        <w:rPr>
          <w:rFonts w:cs="Arial"/>
          <w:szCs w:val="24"/>
        </w:rPr>
        <w:t xml:space="preserve"> ao considerar</w:t>
      </w:r>
      <w:r w:rsidR="00DD469B">
        <w:rPr>
          <w:rFonts w:cs="Arial"/>
          <w:szCs w:val="24"/>
        </w:rPr>
        <w:t xml:space="preserve"> </w:t>
      </w:r>
      <w:r w:rsidR="00DD324B">
        <w:rPr>
          <w:rFonts w:cs="Arial"/>
          <w:szCs w:val="24"/>
        </w:rPr>
        <w:t xml:space="preserve">a série utilizada para </w:t>
      </w:r>
      <w:r w:rsidR="00143B98">
        <w:rPr>
          <w:rFonts w:cs="Arial"/>
          <w:szCs w:val="24"/>
        </w:rPr>
        <w:t>treinamento do modelo</w:t>
      </w:r>
      <w:r w:rsidR="00DD469B">
        <w:rPr>
          <w:rFonts w:cs="Arial"/>
          <w:szCs w:val="24"/>
        </w:rPr>
        <w:t>.</w:t>
      </w:r>
      <w:r w:rsidR="00BA28D4">
        <w:rPr>
          <w:rFonts w:cs="Arial"/>
          <w:szCs w:val="24"/>
        </w:rPr>
        <w:t xml:space="preserve"> </w:t>
      </w:r>
    </w:p>
    <w:p w14:paraId="47A85AF2" w14:textId="280DF0DF" w:rsidR="00AB0641" w:rsidRDefault="007547E7" w:rsidP="007547E7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A </w:t>
      </w:r>
      <w:r w:rsidR="001529D8">
        <w:rPr>
          <w:rFonts w:cs="Arial"/>
          <w:szCs w:val="24"/>
        </w:rPr>
        <w:t>probabilidade empírica</w:t>
      </w:r>
      <w:r w:rsidR="00BA28D4" w:rsidRPr="00BA28D4">
        <w:rPr>
          <w:rFonts w:cs="Arial"/>
          <w:szCs w:val="24"/>
        </w:rPr>
        <w:t xml:space="preserve"> de excedência</w:t>
      </w:r>
      <w:r>
        <w:rPr>
          <w:rFonts w:cs="Arial"/>
          <w:szCs w:val="24"/>
        </w:rPr>
        <w:t xml:space="preserve"> </w:t>
      </w:r>
      <w:r w:rsidR="00CD0A57">
        <w:rPr>
          <w:rFonts w:cs="Arial"/>
          <w:szCs w:val="24"/>
        </w:rPr>
        <w:t>dos valores</w:t>
      </w:r>
      <w:r w:rsidR="00053DFF">
        <w:rPr>
          <w:rFonts w:cs="Arial"/>
          <w:szCs w:val="24"/>
        </w:rPr>
        <w:t xml:space="preserve"> de</w:t>
      </w:r>
      <w:r w:rsidR="00CD0A57">
        <w:rPr>
          <w:rFonts w:cs="Arial"/>
          <w:szCs w:val="24"/>
        </w:rPr>
        <w:t xml:space="preserve"> </w:t>
      </w:r>
      <w:r w:rsidR="00053DFF">
        <w:rPr>
          <w:rFonts w:cs="Arial"/>
          <w:szCs w:val="24"/>
        </w:rPr>
        <w:t xml:space="preserve">nível estático </w:t>
      </w:r>
      <w:r w:rsidR="00D577A9">
        <w:rPr>
          <w:rFonts w:cs="Arial"/>
          <w:szCs w:val="24"/>
        </w:rPr>
        <w:t xml:space="preserve">foi </w:t>
      </w:r>
      <w:r w:rsidR="00816EC3">
        <w:rPr>
          <w:rFonts w:cs="Arial"/>
          <w:szCs w:val="24"/>
        </w:rPr>
        <w:t>calculad</w:t>
      </w:r>
      <w:r w:rsidR="00C85920">
        <w:rPr>
          <w:rFonts w:cs="Arial"/>
          <w:szCs w:val="24"/>
        </w:rPr>
        <w:t>a</w:t>
      </w:r>
      <w:r w:rsidR="00816EC3">
        <w:rPr>
          <w:rFonts w:cs="Arial"/>
          <w:szCs w:val="24"/>
        </w:rPr>
        <w:t xml:space="preserve"> </w:t>
      </w:r>
      <w:r w:rsidR="00D577A9">
        <w:rPr>
          <w:rFonts w:cs="Arial"/>
          <w:szCs w:val="24"/>
        </w:rPr>
        <w:t>(ordenada de forma decrescente e as</w:t>
      </w:r>
      <w:r w:rsidR="00D03CEE">
        <w:rPr>
          <w:rFonts w:cs="Arial"/>
          <w:szCs w:val="24"/>
        </w:rPr>
        <w:t xml:space="preserve"> respectivas probabilidades de excedência, </w:t>
      </w:r>
      <w:r w:rsidR="00816EC3">
        <w:rPr>
          <w:rFonts w:cs="Arial"/>
          <w:szCs w:val="24"/>
        </w:rPr>
        <w:t>estimadas</w:t>
      </w:r>
      <w:r w:rsidR="00D03CE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pela </w:t>
      </w:r>
      <w:r w:rsidR="001474DC">
        <w:rPr>
          <w:rFonts w:cs="Arial"/>
          <w:szCs w:val="24"/>
        </w:rPr>
        <w:t>fórmula</w:t>
      </w:r>
      <w:r>
        <w:rPr>
          <w:rFonts w:cs="Arial"/>
          <w:szCs w:val="24"/>
        </w:rPr>
        <w:t xml:space="preserve"> de </w:t>
      </w:r>
      <w:r w:rsidRPr="007547E7">
        <w:rPr>
          <w:rFonts w:cs="Arial"/>
          <w:i/>
          <w:szCs w:val="24"/>
        </w:rPr>
        <w:t>Weibull</w:t>
      </w:r>
      <w:r w:rsidR="00C03BD0">
        <w:rPr>
          <w:rFonts w:cs="Arial"/>
          <w:szCs w:val="24"/>
        </w:rPr>
        <w:t>)</w:t>
      </w:r>
      <w:r w:rsidR="00053DFF">
        <w:rPr>
          <w:rFonts w:cs="Arial"/>
          <w:szCs w:val="24"/>
        </w:rPr>
        <w:t xml:space="preserve"> (WEIBULL, 1939)</w:t>
      </w:r>
      <w:r w:rsidR="00142CFD">
        <w:rPr>
          <w:rFonts w:cs="Arial"/>
          <w:szCs w:val="24"/>
        </w:rPr>
        <w:t>. O gráfico</w:t>
      </w:r>
      <w:r w:rsidR="00AB0641" w:rsidRPr="00AB0641">
        <w:rPr>
          <w:rFonts w:cs="Arial"/>
          <w:szCs w:val="24"/>
        </w:rPr>
        <w:t xml:space="preserve"> demonstra que o modelo pode ser validado, uma vez que a frequência deste</w:t>
      </w:r>
      <w:r>
        <w:rPr>
          <w:rFonts w:cs="Arial"/>
          <w:szCs w:val="24"/>
        </w:rPr>
        <w:t>s eventos ocorre</w:t>
      </w:r>
      <w:r w:rsidR="001529D8">
        <w:rPr>
          <w:rFonts w:cs="Arial"/>
          <w:szCs w:val="24"/>
        </w:rPr>
        <w:t>u</w:t>
      </w:r>
      <w:r>
        <w:rPr>
          <w:rFonts w:cs="Arial"/>
          <w:szCs w:val="24"/>
        </w:rPr>
        <w:t xml:space="preserve"> em menos que </w:t>
      </w:r>
      <w:r w:rsidR="00AB0641" w:rsidRPr="00AB0641">
        <w:rPr>
          <w:rFonts w:cs="Arial"/>
          <w:szCs w:val="24"/>
        </w:rPr>
        <w:t xml:space="preserve">5% do tempo, ou seja, a </w:t>
      </w:r>
      <w:r w:rsidR="0050241D">
        <w:rPr>
          <w:rFonts w:cs="Arial"/>
          <w:szCs w:val="24"/>
        </w:rPr>
        <w:t xml:space="preserve">probabilidade de </w:t>
      </w:r>
      <w:r w:rsidR="00C03BD0">
        <w:rPr>
          <w:rFonts w:cs="Arial"/>
          <w:szCs w:val="24"/>
        </w:rPr>
        <w:t>excedência</w:t>
      </w:r>
      <w:r w:rsidR="00AB0641" w:rsidRPr="00AB0641">
        <w:rPr>
          <w:rFonts w:cs="Arial"/>
          <w:szCs w:val="24"/>
        </w:rPr>
        <w:t xml:space="preserve"> destes eventos é </w:t>
      </w:r>
      <w:r w:rsidR="0050241D">
        <w:rPr>
          <w:rFonts w:cs="Arial"/>
          <w:szCs w:val="24"/>
        </w:rPr>
        <w:t>baixa</w:t>
      </w:r>
      <w:r w:rsidR="00AB0641" w:rsidRPr="00AB0641">
        <w:rPr>
          <w:rFonts w:cs="Arial"/>
          <w:szCs w:val="24"/>
        </w:rPr>
        <w:t xml:space="preserve"> frente a totalidade de dados</w:t>
      </w:r>
      <w:r>
        <w:rPr>
          <w:rFonts w:cs="Arial"/>
          <w:szCs w:val="24"/>
        </w:rPr>
        <w:t>. Para aproximadamente 9</w:t>
      </w:r>
      <w:r w:rsidR="00AB0641" w:rsidRPr="00AB0641">
        <w:rPr>
          <w:rFonts w:cs="Arial"/>
          <w:szCs w:val="24"/>
        </w:rPr>
        <w:t>5% do tempo</w:t>
      </w:r>
      <w:r>
        <w:rPr>
          <w:rFonts w:cs="Arial"/>
          <w:szCs w:val="24"/>
        </w:rPr>
        <w:t xml:space="preserve"> </w:t>
      </w:r>
      <w:r w:rsidRPr="00AB0641">
        <w:rPr>
          <w:rFonts w:cs="Arial"/>
          <w:szCs w:val="24"/>
        </w:rPr>
        <w:t>monit</w:t>
      </w:r>
      <w:r>
        <w:rPr>
          <w:rFonts w:cs="Arial"/>
          <w:szCs w:val="24"/>
        </w:rPr>
        <w:t>orado</w:t>
      </w:r>
      <w:r w:rsidR="00AB0641" w:rsidRPr="00AB0641">
        <w:rPr>
          <w:rFonts w:cs="Arial"/>
          <w:szCs w:val="24"/>
        </w:rPr>
        <w:t>, os níveis estáticos foram superiores a 3</w:t>
      </w:r>
      <w:r>
        <w:rPr>
          <w:rFonts w:cs="Arial"/>
          <w:szCs w:val="24"/>
        </w:rPr>
        <w:t>,2</w:t>
      </w:r>
      <w:r w:rsidR="00AB0641" w:rsidRPr="00AB0641">
        <w:rPr>
          <w:rFonts w:cs="Arial"/>
          <w:szCs w:val="24"/>
        </w:rPr>
        <w:t xml:space="preserve"> metros.</w:t>
      </w:r>
    </w:p>
    <w:p w14:paraId="39F586B9" w14:textId="32A14AED" w:rsidR="00BA28D4" w:rsidRDefault="00BA28D4" w:rsidP="004A0BB6">
      <w:pPr>
        <w:spacing w:line="480" w:lineRule="auto"/>
        <w:ind w:firstLine="708"/>
        <w:jc w:val="both"/>
        <w:rPr>
          <w:rFonts w:cs="Arial"/>
          <w:szCs w:val="24"/>
        </w:rPr>
      </w:pPr>
      <w:r w:rsidRPr="00BA28D4">
        <w:rPr>
          <w:rFonts w:cs="Arial"/>
          <w:szCs w:val="24"/>
        </w:rPr>
        <w:t xml:space="preserve">Desta maneira, para as séries temporais sob estudo, </w:t>
      </w:r>
      <w:r w:rsidR="00EF000A">
        <w:rPr>
          <w:rFonts w:cs="Arial"/>
          <w:szCs w:val="24"/>
        </w:rPr>
        <w:t xml:space="preserve">é </w:t>
      </w:r>
      <w:r w:rsidR="003B2278">
        <w:rPr>
          <w:rFonts w:cs="Arial"/>
          <w:szCs w:val="24"/>
        </w:rPr>
        <w:t>provável</w:t>
      </w:r>
      <w:r w:rsidR="00EF000A">
        <w:rPr>
          <w:rFonts w:cs="Arial"/>
          <w:szCs w:val="24"/>
        </w:rPr>
        <w:t xml:space="preserve"> que</w:t>
      </w:r>
      <w:r w:rsidR="002629FB">
        <w:rPr>
          <w:rFonts w:cs="Arial"/>
          <w:szCs w:val="24"/>
        </w:rPr>
        <w:t xml:space="preserve"> um</w:t>
      </w:r>
      <w:r w:rsidR="00EF000A">
        <w:rPr>
          <w:rFonts w:cs="Arial"/>
          <w:szCs w:val="24"/>
        </w:rPr>
        <w:t xml:space="preserve"> </w:t>
      </w:r>
      <w:r w:rsidRPr="00BA28D4">
        <w:rPr>
          <w:rFonts w:cs="Arial"/>
          <w:szCs w:val="24"/>
        </w:rPr>
        <w:t>período de monitoramento mais longo e</w:t>
      </w:r>
      <w:r w:rsidR="00BA4B21">
        <w:rPr>
          <w:rFonts w:cs="Arial"/>
          <w:szCs w:val="24"/>
        </w:rPr>
        <w:t xml:space="preserve"> com mais eventos de cheia possa</w:t>
      </w:r>
      <w:r w:rsidRPr="00BA28D4">
        <w:rPr>
          <w:rFonts w:cs="Arial"/>
          <w:szCs w:val="24"/>
        </w:rPr>
        <w:t xml:space="preserve"> oferecer resultados ainda melhores de calibragem e, consequentemente, de melhor previsão.</w:t>
      </w:r>
      <w:r w:rsidR="002A2FDE">
        <w:rPr>
          <w:rFonts w:cs="Arial"/>
          <w:szCs w:val="24"/>
        </w:rPr>
        <w:t xml:space="preserve"> </w:t>
      </w:r>
      <w:r w:rsidR="001A1BE7">
        <w:rPr>
          <w:rFonts w:cs="Arial"/>
          <w:szCs w:val="24"/>
        </w:rPr>
        <w:t>Assim,</w:t>
      </w:r>
      <w:r w:rsidR="002A2FDE">
        <w:rPr>
          <w:rFonts w:cs="Arial"/>
          <w:szCs w:val="24"/>
        </w:rPr>
        <w:t xml:space="preserve"> </w:t>
      </w:r>
      <w:r w:rsidR="0073036B">
        <w:rPr>
          <w:rFonts w:cs="Arial"/>
          <w:szCs w:val="24"/>
        </w:rPr>
        <w:t xml:space="preserve">a utilização de </w:t>
      </w:r>
      <w:r w:rsidR="00AD7E42">
        <w:rPr>
          <w:rFonts w:cs="Arial"/>
          <w:szCs w:val="24"/>
        </w:rPr>
        <w:t>séries</w:t>
      </w:r>
      <w:r w:rsidR="0073036B">
        <w:rPr>
          <w:rFonts w:cs="Arial"/>
          <w:szCs w:val="24"/>
        </w:rPr>
        <w:t xml:space="preserve"> </w:t>
      </w:r>
      <w:r w:rsidR="00D75A3B">
        <w:rPr>
          <w:rFonts w:cs="Arial"/>
          <w:szCs w:val="24"/>
        </w:rPr>
        <w:t>mais homogênea</w:t>
      </w:r>
      <w:r w:rsidR="0073036B">
        <w:rPr>
          <w:rFonts w:cs="Arial"/>
          <w:szCs w:val="24"/>
        </w:rPr>
        <w:t>s para calibração tende</w:t>
      </w:r>
      <w:r w:rsidR="001A1BE7">
        <w:rPr>
          <w:rFonts w:cs="Arial"/>
          <w:szCs w:val="24"/>
        </w:rPr>
        <w:t xml:space="preserve"> a oferecer melhores ajustes</w:t>
      </w:r>
      <w:r w:rsidR="002629FB">
        <w:rPr>
          <w:rFonts w:cs="Arial"/>
          <w:szCs w:val="24"/>
        </w:rPr>
        <w:t xml:space="preserve"> nas previsões</w:t>
      </w:r>
      <w:r w:rsidR="001A1BE7">
        <w:rPr>
          <w:rFonts w:cs="Arial"/>
          <w:szCs w:val="24"/>
        </w:rPr>
        <w:t xml:space="preserve"> (VAPNIK, 1998).</w:t>
      </w:r>
    </w:p>
    <w:p w14:paraId="2CAE7A65" w14:textId="367634CB" w:rsidR="00CD11FE" w:rsidRDefault="00CD11FE" w:rsidP="004A0BB6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Tendo em vista que a metodologia de SVM extrai informações da própria série de dados para criar um classificador para fazer as previsões, é possível afirmar que o modelo não captou com exatidão os valores dos níveis estáticos que correspondem </w:t>
      </w:r>
      <w:r w:rsidR="00EF000A">
        <w:rPr>
          <w:rFonts w:cs="Arial"/>
          <w:szCs w:val="24"/>
        </w:rPr>
        <w:t>aos níveis mais extremos de cheia</w:t>
      </w:r>
      <w:r>
        <w:rPr>
          <w:rFonts w:cs="Arial"/>
          <w:szCs w:val="24"/>
        </w:rPr>
        <w:t xml:space="preserve"> no aquífero. Contudo, isto não significa que a metodologia não é eficaz para eventos de cheia, mas sim que o período utilizado para calibração não conteve dados suficientes no intervalo entre 3,2 a 2,5 metros para que o modelo ficasse melhor calibrado para esta faixa de valores.</w:t>
      </w:r>
    </w:p>
    <w:p w14:paraId="50CE4005" w14:textId="21D7425E" w:rsidR="00E214D7" w:rsidRDefault="0067137C" w:rsidP="004A0BB6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Em contrapartida</w:t>
      </w:r>
      <w:r w:rsidR="00610A36">
        <w:rPr>
          <w:rFonts w:cs="Arial"/>
          <w:szCs w:val="24"/>
        </w:rPr>
        <w:t xml:space="preserve">, os eventos </w:t>
      </w:r>
      <w:r w:rsidR="00236422">
        <w:rPr>
          <w:rFonts w:cs="Arial"/>
          <w:szCs w:val="24"/>
        </w:rPr>
        <w:t>em que o</w:t>
      </w:r>
      <w:r w:rsidR="00731856">
        <w:rPr>
          <w:rFonts w:cs="Arial"/>
          <w:szCs w:val="24"/>
        </w:rPr>
        <w:t>s</w:t>
      </w:r>
      <w:r w:rsidR="00236422">
        <w:rPr>
          <w:rFonts w:cs="Arial"/>
          <w:szCs w:val="24"/>
        </w:rPr>
        <w:t xml:space="preserve"> n</w:t>
      </w:r>
      <w:r w:rsidR="00731856">
        <w:rPr>
          <w:rFonts w:cs="Arial"/>
          <w:szCs w:val="24"/>
        </w:rPr>
        <w:t>íveis</w:t>
      </w:r>
      <w:r w:rsidR="00236422">
        <w:rPr>
          <w:rFonts w:cs="Arial"/>
          <w:szCs w:val="24"/>
        </w:rPr>
        <w:t xml:space="preserve"> da água do poço estava</w:t>
      </w:r>
      <w:r w:rsidR="00731856">
        <w:rPr>
          <w:rFonts w:cs="Arial"/>
          <w:szCs w:val="24"/>
        </w:rPr>
        <w:t>m</w:t>
      </w:r>
      <w:r w:rsidR="00236422">
        <w:rPr>
          <w:rFonts w:cs="Arial"/>
          <w:szCs w:val="24"/>
        </w:rPr>
        <w:t xml:space="preserve"> baixo</w:t>
      </w:r>
      <w:r w:rsidR="00731856">
        <w:rPr>
          <w:rFonts w:cs="Arial"/>
          <w:szCs w:val="24"/>
        </w:rPr>
        <w:t>s</w:t>
      </w:r>
      <w:r w:rsidR="00236422">
        <w:rPr>
          <w:rFonts w:cs="Arial"/>
          <w:szCs w:val="24"/>
        </w:rPr>
        <w:t xml:space="preserve"> </w:t>
      </w:r>
      <w:r w:rsidR="00610A36">
        <w:rPr>
          <w:rFonts w:cs="Arial"/>
          <w:szCs w:val="24"/>
        </w:rPr>
        <w:t>foram satisfatoriamente previstos, evidenciado pelo gráfico de resíduos para os valores</w:t>
      </w:r>
      <w:r w:rsidR="001A13F2">
        <w:rPr>
          <w:rFonts w:cs="Arial"/>
          <w:szCs w:val="24"/>
        </w:rPr>
        <w:t xml:space="preserve"> de</w:t>
      </w:r>
      <w:r w:rsidR="00236422">
        <w:rPr>
          <w:rFonts w:cs="Arial"/>
          <w:szCs w:val="24"/>
        </w:rPr>
        <w:t xml:space="preserve"> níveis estáticos</w:t>
      </w:r>
      <w:r w:rsidR="00610A36">
        <w:rPr>
          <w:rFonts w:cs="Arial"/>
          <w:szCs w:val="24"/>
        </w:rPr>
        <w:t xml:space="preserve"> </w:t>
      </w:r>
      <w:r w:rsidR="001529D8">
        <w:rPr>
          <w:rFonts w:cs="Arial"/>
          <w:szCs w:val="24"/>
        </w:rPr>
        <w:t>maiores que 3,2</w:t>
      </w:r>
      <w:r w:rsidR="009A1F62">
        <w:rPr>
          <w:rFonts w:cs="Arial"/>
          <w:szCs w:val="24"/>
        </w:rPr>
        <w:t xml:space="preserve"> metros. </w:t>
      </w:r>
      <w:r w:rsidR="002B4C72">
        <w:rPr>
          <w:rFonts w:cs="Arial"/>
          <w:szCs w:val="24"/>
        </w:rPr>
        <w:t>D</w:t>
      </w:r>
      <w:r w:rsidR="009A1F62">
        <w:rPr>
          <w:rFonts w:cs="Arial"/>
          <w:szCs w:val="24"/>
        </w:rPr>
        <w:t xml:space="preserve">o ponto de vista prático, </w:t>
      </w:r>
      <w:r w:rsidR="00A8650E">
        <w:rPr>
          <w:rFonts w:cs="Arial"/>
          <w:szCs w:val="24"/>
        </w:rPr>
        <w:t>essa</w:t>
      </w:r>
      <w:r w:rsidR="002B4C72">
        <w:rPr>
          <w:rFonts w:cs="Arial"/>
          <w:szCs w:val="24"/>
        </w:rPr>
        <w:t xml:space="preserve"> </w:t>
      </w:r>
      <w:r w:rsidR="00D4100F">
        <w:rPr>
          <w:rFonts w:cs="Arial"/>
          <w:szCs w:val="24"/>
        </w:rPr>
        <w:t>característica</w:t>
      </w:r>
      <w:r w:rsidR="002B4C72">
        <w:rPr>
          <w:rFonts w:cs="Arial"/>
          <w:szCs w:val="24"/>
        </w:rPr>
        <w:t xml:space="preserve"> </w:t>
      </w:r>
      <w:r w:rsidR="006E2EC8">
        <w:rPr>
          <w:rFonts w:cs="Arial"/>
          <w:szCs w:val="24"/>
        </w:rPr>
        <w:t>torna o</w:t>
      </w:r>
      <w:r w:rsidR="006C5B4D">
        <w:rPr>
          <w:rFonts w:cs="Arial"/>
          <w:szCs w:val="24"/>
        </w:rPr>
        <w:t xml:space="preserve"> uso do</w:t>
      </w:r>
      <w:r w:rsidR="006E2EC8">
        <w:rPr>
          <w:rFonts w:cs="Arial"/>
          <w:szCs w:val="24"/>
        </w:rPr>
        <w:t xml:space="preserve"> modelo com base em</w:t>
      </w:r>
      <w:r w:rsidR="002B4C72">
        <w:rPr>
          <w:rFonts w:cs="Arial"/>
          <w:szCs w:val="24"/>
        </w:rPr>
        <w:t xml:space="preserve"> SVM </w:t>
      </w:r>
      <w:r w:rsidR="0073036B">
        <w:rPr>
          <w:rFonts w:cs="Arial"/>
          <w:szCs w:val="24"/>
        </w:rPr>
        <w:t>vantajoso</w:t>
      </w:r>
      <w:r w:rsidR="006E2EC8">
        <w:rPr>
          <w:rFonts w:cs="Arial"/>
          <w:szCs w:val="24"/>
        </w:rPr>
        <w:t>, uma vez que pode ser utilizado</w:t>
      </w:r>
      <w:r w:rsidR="002B4C72">
        <w:rPr>
          <w:rFonts w:cs="Arial"/>
          <w:szCs w:val="24"/>
        </w:rPr>
        <w:t xml:space="preserve"> para a criação de </w:t>
      </w:r>
      <w:r w:rsidR="006E2EC8">
        <w:rPr>
          <w:rFonts w:cs="Arial"/>
          <w:szCs w:val="24"/>
        </w:rPr>
        <w:t xml:space="preserve">diferentes </w:t>
      </w:r>
      <w:r w:rsidR="002B4C72">
        <w:rPr>
          <w:rFonts w:cs="Arial"/>
          <w:szCs w:val="24"/>
        </w:rPr>
        <w:t xml:space="preserve">cenários que levem em conta a possibilidade </w:t>
      </w:r>
      <w:r w:rsidR="002B4C72">
        <w:rPr>
          <w:rFonts w:cs="Arial"/>
          <w:szCs w:val="24"/>
        </w:rPr>
        <w:lastRenderedPageBreak/>
        <w:t>d</w:t>
      </w:r>
      <w:r w:rsidR="006E2EC8">
        <w:rPr>
          <w:rFonts w:cs="Arial"/>
          <w:szCs w:val="24"/>
        </w:rPr>
        <w:t>e baixa ocorrência de eventos de chuvas.</w:t>
      </w:r>
      <w:r w:rsidR="00734AE0">
        <w:rPr>
          <w:rFonts w:cs="Arial"/>
          <w:szCs w:val="24"/>
        </w:rPr>
        <w:t xml:space="preserve"> Em outras palavras, </w:t>
      </w:r>
      <w:r w:rsidR="00F9734D">
        <w:rPr>
          <w:rFonts w:cs="Arial"/>
          <w:szCs w:val="24"/>
        </w:rPr>
        <w:t xml:space="preserve">o modelo ajustado </w:t>
      </w:r>
      <w:r w:rsidR="00195359">
        <w:rPr>
          <w:rFonts w:cs="Arial"/>
          <w:szCs w:val="24"/>
        </w:rPr>
        <w:t xml:space="preserve">com a série de dados </w:t>
      </w:r>
      <w:r w:rsidR="00F9734D">
        <w:rPr>
          <w:rFonts w:cs="Arial"/>
          <w:szCs w:val="24"/>
        </w:rPr>
        <w:t>possui melhor poder de previsão para</w:t>
      </w:r>
      <w:r w:rsidR="008A4C85">
        <w:rPr>
          <w:rFonts w:cs="Arial"/>
          <w:szCs w:val="24"/>
        </w:rPr>
        <w:t xml:space="preserve"> </w:t>
      </w:r>
      <w:r w:rsidR="00734AE0">
        <w:rPr>
          <w:rFonts w:cs="Arial"/>
          <w:szCs w:val="24"/>
        </w:rPr>
        <w:t xml:space="preserve">situações onde se deseja </w:t>
      </w:r>
      <w:r w:rsidR="0073036B">
        <w:rPr>
          <w:rFonts w:cs="Arial"/>
          <w:szCs w:val="24"/>
        </w:rPr>
        <w:t>estimar</w:t>
      </w:r>
      <w:r w:rsidR="00734AE0">
        <w:rPr>
          <w:rFonts w:cs="Arial"/>
          <w:szCs w:val="24"/>
        </w:rPr>
        <w:t xml:space="preserve"> </w:t>
      </w:r>
      <w:r w:rsidR="00072B11">
        <w:rPr>
          <w:rFonts w:cs="Arial"/>
          <w:szCs w:val="24"/>
        </w:rPr>
        <w:t xml:space="preserve">os </w:t>
      </w:r>
      <w:r w:rsidR="00F9734D">
        <w:rPr>
          <w:rFonts w:cs="Arial"/>
          <w:szCs w:val="24"/>
        </w:rPr>
        <w:t xml:space="preserve">níveis </w:t>
      </w:r>
      <w:r w:rsidR="00072B11">
        <w:rPr>
          <w:rFonts w:cs="Arial"/>
          <w:szCs w:val="24"/>
        </w:rPr>
        <w:t xml:space="preserve">mais </w:t>
      </w:r>
      <w:r w:rsidR="00F9734D">
        <w:rPr>
          <w:rFonts w:cs="Arial"/>
          <w:szCs w:val="24"/>
        </w:rPr>
        <w:t xml:space="preserve">baixos </w:t>
      </w:r>
      <w:r w:rsidR="00CD3987">
        <w:rPr>
          <w:rFonts w:cs="Arial"/>
          <w:szCs w:val="24"/>
        </w:rPr>
        <w:t>no poço de monitoramento</w:t>
      </w:r>
      <w:r w:rsidR="00072B11">
        <w:rPr>
          <w:rFonts w:cs="Arial"/>
          <w:szCs w:val="24"/>
        </w:rPr>
        <w:t>.</w:t>
      </w:r>
    </w:p>
    <w:p w14:paraId="58832F82" w14:textId="415A5618" w:rsidR="004D4EF4" w:rsidRPr="004A0BB6" w:rsidRDefault="00BA4B21" w:rsidP="004A0BB6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>Por fim, a</w:t>
      </w:r>
      <w:r w:rsidR="00DC0D08">
        <w:rPr>
          <w:rFonts w:cs="Arial"/>
          <w:szCs w:val="24"/>
        </w:rPr>
        <w:t xml:space="preserve"> eficiência </w:t>
      </w:r>
      <w:r>
        <w:rPr>
          <w:rFonts w:cs="Arial"/>
          <w:szCs w:val="24"/>
        </w:rPr>
        <w:t xml:space="preserve">total </w:t>
      </w:r>
      <w:r w:rsidR="00DC0D08">
        <w:rPr>
          <w:rFonts w:cs="Arial"/>
          <w:szCs w:val="24"/>
        </w:rPr>
        <w:t>do modelo</w:t>
      </w:r>
      <w:r w:rsidR="00AB3D00">
        <w:rPr>
          <w:rFonts w:cs="Arial"/>
          <w:szCs w:val="24"/>
        </w:rPr>
        <w:t>,</w:t>
      </w:r>
      <w:r w:rsidR="00DC0D08">
        <w:rPr>
          <w:rFonts w:cs="Arial"/>
          <w:szCs w:val="24"/>
        </w:rPr>
        <w:t xml:space="preserve"> nas diferentes etapas do estudo</w:t>
      </w:r>
      <w:r w:rsidR="00AB3D00">
        <w:rPr>
          <w:rFonts w:cs="Arial"/>
          <w:szCs w:val="24"/>
        </w:rPr>
        <w:t>,</w:t>
      </w:r>
      <w:r w:rsidR="00DC0D08">
        <w:rPr>
          <w:rFonts w:cs="Arial"/>
          <w:szCs w:val="24"/>
        </w:rPr>
        <w:t xml:space="preserve"> fo</w:t>
      </w:r>
      <w:r w:rsidR="000C3225">
        <w:rPr>
          <w:rFonts w:cs="Arial"/>
          <w:szCs w:val="24"/>
        </w:rPr>
        <w:t>i</w:t>
      </w:r>
      <w:r w:rsidR="00DC0D08">
        <w:rPr>
          <w:rFonts w:cs="Arial"/>
          <w:szCs w:val="24"/>
        </w:rPr>
        <w:t xml:space="preserve"> verificada por meio d</w:t>
      </w:r>
      <w:r w:rsidR="004A0BB6" w:rsidRPr="004A0BB6">
        <w:rPr>
          <w:rFonts w:cs="Arial"/>
          <w:szCs w:val="24"/>
        </w:rPr>
        <w:t xml:space="preserve">os estimadores </w:t>
      </w:r>
      <w:r w:rsidR="00F2720D">
        <w:rPr>
          <w:rFonts w:cs="Arial"/>
          <w:szCs w:val="24"/>
        </w:rPr>
        <w:t>exemplificados</w:t>
      </w:r>
      <w:r w:rsidR="004A0BB6" w:rsidRPr="004A0BB6">
        <w:rPr>
          <w:rFonts w:cs="Arial"/>
          <w:szCs w:val="24"/>
        </w:rPr>
        <w:t xml:space="preserve"> </w:t>
      </w:r>
      <w:r w:rsidR="00F2720D">
        <w:rPr>
          <w:rFonts w:cs="Arial"/>
          <w:szCs w:val="24"/>
        </w:rPr>
        <w:t>n</w:t>
      </w:r>
      <w:r w:rsidR="004A0BB6" w:rsidRPr="004A0BB6">
        <w:rPr>
          <w:rFonts w:cs="Arial"/>
          <w:szCs w:val="24"/>
        </w:rPr>
        <w:t xml:space="preserve">as equações 2, 3 e 4. A </w:t>
      </w:r>
      <w:r w:rsidR="004B521B">
        <w:rPr>
          <w:rFonts w:cs="Arial"/>
          <w:szCs w:val="24"/>
        </w:rPr>
        <w:t>T</w:t>
      </w:r>
      <w:r w:rsidR="004A0BB6" w:rsidRPr="004A0BB6">
        <w:rPr>
          <w:rFonts w:cs="Arial"/>
          <w:szCs w:val="24"/>
        </w:rPr>
        <w:t xml:space="preserve">abela </w:t>
      </w:r>
      <w:r w:rsidR="004B521B">
        <w:rPr>
          <w:rFonts w:cs="Arial"/>
          <w:szCs w:val="24"/>
        </w:rPr>
        <w:t>2</w:t>
      </w:r>
      <w:r w:rsidR="004A0BB6" w:rsidRPr="004A0BB6">
        <w:rPr>
          <w:rFonts w:cs="Arial"/>
          <w:szCs w:val="24"/>
        </w:rPr>
        <w:t xml:space="preserve"> ilustra os resultados </w:t>
      </w:r>
      <w:r w:rsidR="00D628D3">
        <w:rPr>
          <w:rFonts w:cs="Arial"/>
          <w:szCs w:val="24"/>
        </w:rPr>
        <w:t>alcançados</w:t>
      </w:r>
      <w:r w:rsidR="004A0BB6" w:rsidRPr="004A0BB6">
        <w:rPr>
          <w:rFonts w:cs="Arial"/>
          <w:szCs w:val="24"/>
        </w:rPr>
        <w:t>.</w:t>
      </w:r>
    </w:p>
    <w:p w14:paraId="3BC2824B" w14:textId="77777777" w:rsidR="004D4EF4" w:rsidRPr="004A0BB6" w:rsidRDefault="004D4EF4" w:rsidP="004D4EF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="Arial"/>
          <w:szCs w:val="24"/>
        </w:rPr>
      </w:pPr>
    </w:p>
    <w:p w14:paraId="4D7543FD" w14:textId="219FCD82" w:rsidR="004A0BB6" w:rsidRDefault="004A0BB6" w:rsidP="009A2527">
      <w:pPr>
        <w:pStyle w:val="LegendaTABELA"/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90B4E">
        <w:rPr>
          <w:rFonts w:ascii="Arial" w:hAnsi="Arial" w:cs="Arial"/>
          <w:b/>
          <w:sz w:val="24"/>
          <w:szCs w:val="24"/>
          <w:lang w:val="pt-BR"/>
        </w:rPr>
        <w:t xml:space="preserve">Tabela </w:t>
      </w:r>
      <w:r w:rsidR="004B521B" w:rsidRPr="00090B4E">
        <w:rPr>
          <w:rFonts w:ascii="Arial" w:hAnsi="Arial" w:cs="Arial"/>
          <w:b/>
          <w:sz w:val="24"/>
          <w:szCs w:val="24"/>
          <w:lang w:val="pt-BR"/>
        </w:rPr>
        <w:t>2</w:t>
      </w:r>
      <w:r w:rsidRPr="000D500D">
        <w:rPr>
          <w:rFonts w:ascii="Arial" w:hAnsi="Arial" w:cs="Arial"/>
          <w:sz w:val="24"/>
          <w:szCs w:val="24"/>
          <w:lang w:val="pt-BR"/>
        </w:rPr>
        <w:t xml:space="preserve"> </w:t>
      </w:r>
      <w:r w:rsidR="00657B90">
        <w:rPr>
          <w:rFonts w:ascii="Arial" w:hAnsi="Arial" w:cs="Arial"/>
          <w:sz w:val="24"/>
          <w:szCs w:val="24"/>
          <w:lang w:val="pt-BR"/>
        </w:rPr>
        <w:t>-</w:t>
      </w:r>
      <w:r w:rsidRPr="000D500D">
        <w:rPr>
          <w:rFonts w:ascii="Arial" w:hAnsi="Arial" w:cs="Arial"/>
          <w:sz w:val="24"/>
          <w:szCs w:val="24"/>
          <w:lang w:val="pt-BR"/>
        </w:rPr>
        <w:t xml:space="preserve"> Valores dos estimadores nas diferentes etapas da modelagem.</w:t>
      </w:r>
    </w:p>
    <w:p w14:paraId="6D361E2E" w14:textId="0FE2A3A0" w:rsidR="000D500D" w:rsidRPr="000D500D" w:rsidRDefault="000D500D" w:rsidP="009A2527">
      <w:pPr>
        <w:pStyle w:val="LegendaTABELA"/>
        <w:spacing w:line="480" w:lineRule="auto"/>
        <w:jc w:val="both"/>
        <w:rPr>
          <w:rFonts w:ascii="Arial" w:hAnsi="Arial" w:cs="Arial"/>
          <w:i/>
          <w:sz w:val="24"/>
          <w:szCs w:val="24"/>
        </w:rPr>
      </w:pPr>
      <w:r w:rsidRPr="00090B4E">
        <w:rPr>
          <w:rFonts w:ascii="Arial" w:hAnsi="Arial" w:cs="Arial"/>
          <w:b/>
          <w:i/>
          <w:sz w:val="24"/>
          <w:szCs w:val="24"/>
        </w:rPr>
        <w:t xml:space="preserve">Table </w:t>
      </w:r>
      <w:r w:rsidR="004B521B" w:rsidRPr="00090B4E">
        <w:rPr>
          <w:rFonts w:ascii="Arial" w:hAnsi="Arial" w:cs="Arial"/>
          <w:b/>
          <w:i/>
          <w:sz w:val="24"/>
          <w:szCs w:val="24"/>
        </w:rPr>
        <w:t>2</w:t>
      </w:r>
      <w:r w:rsidRPr="000D500D">
        <w:rPr>
          <w:rFonts w:ascii="Arial" w:hAnsi="Arial" w:cs="Arial"/>
          <w:i/>
          <w:sz w:val="24"/>
          <w:szCs w:val="24"/>
        </w:rPr>
        <w:t xml:space="preserve"> - Values ​​of the es</w:t>
      </w:r>
      <w:r w:rsidR="00694B7D">
        <w:rPr>
          <w:rFonts w:ascii="Arial" w:hAnsi="Arial" w:cs="Arial"/>
          <w:i/>
          <w:sz w:val="24"/>
          <w:szCs w:val="24"/>
        </w:rPr>
        <w:t>timators in the different steps</w:t>
      </w:r>
      <w:r w:rsidRPr="000D500D">
        <w:rPr>
          <w:rFonts w:ascii="Arial" w:hAnsi="Arial" w:cs="Arial"/>
          <w:i/>
          <w:sz w:val="24"/>
          <w:szCs w:val="24"/>
        </w:rPr>
        <w:t xml:space="preserve"> of the modeling</w:t>
      </w:r>
      <w:r>
        <w:rPr>
          <w:rFonts w:ascii="Arial" w:hAnsi="Arial" w:cs="Arial"/>
          <w:i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4"/>
        <w:gridCol w:w="1243"/>
        <w:gridCol w:w="2078"/>
        <w:gridCol w:w="961"/>
      </w:tblGrid>
      <w:tr w:rsidR="004A0BB6" w:rsidRPr="000D500D" w14:paraId="544599CC" w14:textId="77777777" w:rsidTr="000D500D">
        <w:trPr>
          <w:trHeight w:val="369"/>
          <w:jc w:val="center"/>
        </w:trPr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E11AF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b/>
                <w:szCs w:val="24"/>
                <w:lang w:val="en-US"/>
              </w:rPr>
            </w:pPr>
            <w:r w:rsidRPr="000D500D">
              <w:rPr>
                <w:rFonts w:cs="Arial"/>
                <w:b/>
                <w:szCs w:val="24"/>
                <w:lang w:val="en-US"/>
              </w:rPr>
              <w:t>ETAPA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93911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b/>
                <w:szCs w:val="24"/>
                <w:lang w:val="en-US"/>
              </w:rPr>
            </w:pPr>
            <w:r w:rsidRPr="000D500D">
              <w:rPr>
                <w:rFonts w:cs="Arial"/>
                <w:b/>
                <w:szCs w:val="24"/>
                <w:lang w:val="en-US"/>
              </w:rPr>
              <w:t>R²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F40DB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b/>
                <w:szCs w:val="24"/>
                <w:lang w:val="en-US"/>
              </w:rPr>
            </w:pPr>
            <w:r w:rsidRPr="000D500D">
              <w:rPr>
                <w:rFonts w:cs="Arial"/>
                <w:b/>
                <w:szCs w:val="24"/>
                <w:lang w:val="en-US"/>
              </w:rPr>
              <w:t>CNS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D8D1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b/>
                <w:szCs w:val="24"/>
                <w:lang w:val="en-US"/>
              </w:rPr>
            </w:pPr>
            <w:r w:rsidRPr="000D500D">
              <w:rPr>
                <w:rFonts w:cs="Arial"/>
                <w:b/>
                <w:szCs w:val="24"/>
                <w:lang w:val="en-US"/>
              </w:rPr>
              <w:t>EQM</w:t>
            </w:r>
          </w:p>
        </w:tc>
      </w:tr>
      <w:tr w:rsidR="004A0BB6" w:rsidRPr="000D500D" w14:paraId="7C2FBEE6" w14:textId="77777777" w:rsidTr="000D500D">
        <w:trPr>
          <w:trHeight w:val="369"/>
          <w:jc w:val="center"/>
        </w:trPr>
        <w:tc>
          <w:tcPr>
            <w:tcW w:w="2914" w:type="dxa"/>
            <w:tcBorders>
              <w:top w:val="single" w:sz="4" w:space="0" w:color="auto"/>
            </w:tcBorders>
            <w:shd w:val="clear" w:color="auto" w:fill="auto"/>
          </w:tcPr>
          <w:p w14:paraId="0D2A1914" w14:textId="3C34AA96" w:rsidR="004A0BB6" w:rsidRPr="000D500D" w:rsidRDefault="006B37C8" w:rsidP="000D500D">
            <w:pPr>
              <w:spacing w:line="480" w:lineRule="auto"/>
              <w:jc w:val="center"/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Calibração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</w:tcPr>
          <w:p w14:paraId="2310D24F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szCs w:val="24"/>
                <w:lang w:val="en-US"/>
              </w:rPr>
            </w:pPr>
            <w:r w:rsidRPr="000D500D">
              <w:rPr>
                <w:rFonts w:cs="Arial"/>
                <w:szCs w:val="24"/>
                <w:lang w:val="en-US"/>
              </w:rPr>
              <w:t>0,94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shd w:val="clear" w:color="auto" w:fill="auto"/>
          </w:tcPr>
          <w:p w14:paraId="5760E376" w14:textId="316E67A3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szCs w:val="24"/>
                <w:lang w:val="en-US"/>
              </w:rPr>
            </w:pPr>
            <w:r w:rsidRPr="000D500D">
              <w:rPr>
                <w:rFonts w:cs="Arial"/>
                <w:szCs w:val="24"/>
                <w:lang w:val="en-US"/>
              </w:rPr>
              <w:t>0,93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</w:tcPr>
          <w:p w14:paraId="3B02F9A3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szCs w:val="24"/>
                <w:lang w:val="en-US"/>
              </w:rPr>
            </w:pPr>
            <w:r w:rsidRPr="000D500D">
              <w:rPr>
                <w:rFonts w:cs="Arial"/>
                <w:szCs w:val="24"/>
                <w:lang w:val="en-US"/>
              </w:rPr>
              <w:t>0,0036</w:t>
            </w:r>
          </w:p>
        </w:tc>
      </w:tr>
      <w:tr w:rsidR="004A0BB6" w:rsidRPr="000D500D" w14:paraId="0259446A" w14:textId="77777777" w:rsidTr="000D500D">
        <w:trPr>
          <w:trHeight w:val="369"/>
          <w:jc w:val="center"/>
        </w:trPr>
        <w:tc>
          <w:tcPr>
            <w:tcW w:w="2914" w:type="dxa"/>
            <w:shd w:val="clear" w:color="auto" w:fill="auto"/>
          </w:tcPr>
          <w:p w14:paraId="4EBB71D8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b/>
                <w:szCs w:val="24"/>
                <w:lang w:val="en-US"/>
              </w:rPr>
            </w:pPr>
            <w:r w:rsidRPr="000D500D">
              <w:rPr>
                <w:rFonts w:cs="Arial"/>
                <w:b/>
                <w:szCs w:val="24"/>
                <w:lang w:val="en-US"/>
              </w:rPr>
              <w:t>Previsão de 120 dias</w:t>
            </w:r>
          </w:p>
        </w:tc>
        <w:tc>
          <w:tcPr>
            <w:tcW w:w="1243" w:type="dxa"/>
            <w:shd w:val="clear" w:color="auto" w:fill="auto"/>
          </w:tcPr>
          <w:p w14:paraId="080B41B7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szCs w:val="24"/>
                <w:lang w:val="en-US"/>
              </w:rPr>
            </w:pPr>
            <w:r w:rsidRPr="000D500D">
              <w:rPr>
                <w:rFonts w:cs="Arial"/>
                <w:szCs w:val="24"/>
                <w:lang w:val="en-US"/>
              </w:rPr>
              <w:t>0,89</w:t>
            </w:r>
          </w:p>
        </w:tc>
        <w:tc>
          <w:tcPr>
            <w:tcW w:w="2078" w:type="dxa"/>
            <w:shd w:val="clear" w:color="auto" w:fill="auto"/>
          </w:tcPr>
          <w:p w14:paraId="32E4BF94" w14:textId="4CC4FF93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szCs w:val="24"/>
                <w:lang w:val="en-US"/>
              </w:rPr>
            </w:pPr>
            <w:r w:rsidRPr="000D500D">
              <w:rPr>
                <w:rFonts w:cs="Arial"/>
                <w:szCs w:val="24"/>
                <w:lang w:val="en-US"/>
              </w:rPr>
              <w:t>0,</w:t>
            </w:r>
            <w:r w:rsidR="00195359">
              <w:rPr>
                <w:rFonts w:cs="Arial"/>
                <w:szCs w:val="24"/>
                <w:lang w:val="en-US"/>
              </w:rPr>
              <w:t>90</w:t>
            </w:r>
          </w:p>
        </w:tc>
        <w:tc>
          <w:tcPr>
            <w:tcW w:w="961" w:type="dxa"/>
            <w:shd w:val="clear" w:color="auto" w:fill="auto"/>
          </w:tcPr>
          <w:p w14:paraId="0C967027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szCs w:val="24"/>
                <w:lang w:val="en-US"/>
              </w:rPr>
            </w:pPr>
            <w:r w:rsidRPr="000D500D">
              <w:rPr>
                <w:rFonts w:cs="Arial"/>
                <w:szCs w:val="24"/>
                <w:lang w:val="en-US"/>
              </w:rPr>
              <w:t>0,0033</w:t>
            </w:r>
          </w:p>
        </w:tc>
      </w:tr>
      <w:tr w:rsidR="004A0BB6" w:rsidRPr="000D500D" w14:paraId="5618E952" w14:textId="77777777" w:rsidTr="000D500D">
        <w:trPr>
          <w:trHeight w:val="369"/>
          <w:jc w:val="center"/>
        </w:trPr>
        <w:tc>
          <w:tcPr>
            <w:tcW w:w="2914" w:type="dxa"/>
            <w:shd w:val="clear" w:color="auto" w:fill="auto"/>
          </w:tcPr>
          <w:p w14:paraId="35A24B7C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b/>
                <w:szCs w:val="24"/>
                <w:lang w:val="en-US"/>
              </w:rPr>
            </w:pPr>
            <w:r w:rsidRPr="000D500D">
              <w:rPr>
                <w:rFonts w:cs="Arial"/>
                <w:b/>
                <w:szCs w:val="24"/>
                <w:lang w:val="en-US"/>
              </w:rPr>
              <w:t>Previsão de 180 dias</w:t>
            </w:r>
          </w:p>
        </w:tc>
        <w:tc>
          <w:tcPr>
            <w:tcW w:w="1243" w:type="dxa"/>
            <w:shd w:val="clear" w:color="auto" w:fill="auto"/>
          </w:tcPr>
          <w:p w14:paraId="2E3697A3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szCs w:val="24"/>
                <w:lang w:val="en-US"/>
              </w:rPr>
            </w:pPr>
            <w:r w:rsidRPr="000D500D">
              <w:rPr>
                <w:rFonts w:cs="Arial"/>
                <w:szCs w:val="24"/>
                <w:lang w:val="en-US"/>
              </w:rPr>
              <w:t>0,89</w:t>
            </w:r>
          </w:p>
        </w:tc>
        <w:tc>
          <w:tcPr>
            <w:tcW w:w="2078" w:type="dxa"/>
            <w:shd w:val="clear" w:color="auto" w:fill="auto"/>
          </w:tcPr>
          <w:p w14:paraId="7F640C8C" w14:textId="3C8D8B0F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szCs w:val="24"/>
                <w:lang w:val="en-US"/>
              </w:rPr>
            </w:pPr>
            <w:r w:rsidRPr="000D500D">
              <w:rPr>
                <w:rFonts w:cs="Arial"/>
                <w:szCs w:val="24"/>
                <w:lang w:val="en-US"/>
              </w:rPr>
              <w:t>0,90</w:t>
            </w:r>
          </w:p>
        </w:tc>
        <w:tc>
          <w:tcPr>
            <w:tcW w:w="961" w:type="dxa"/>
            <w:shd w:val="clear" w:color="auto" w:fill="auto"/>
          </w:tcPr>
          <w:p w14:paraId="3C4249E0" w14:textId="77777777" w:rsidR="004A0BB6" w:rsidRPr="000D500D" w:rsidRDefault="004A0BB6" w:rsidP="000D500D">
            <w:pPr>
              <w:spacing w:line="480" w:lineRule="auto"/>
              <w:jc w:val="center"/>
              <w:rPr>
                <w:rFonts w:cs="Arial"/>
                <w:szCs w:val="24"/>
                <w:lang w:val="en-US"/>
              </w:rPr>
            </w:pPr>
            <w:r w:rsidRPr="000D500D">
              <w:rPr>
                <w:rFonts w:cs="Arial"/>
                <w:szCs w:val="24"/>
                <w:lang w:val="en-US"/>
              </w:rPr>
              <w:t>0,0046</w:t>
            </w:r>
          </w:p>
        </w:tc>
      </w:tr>
    </w:tbl>
    <w:p w14:paraId="14BBCB8E" w14:textId="77777777" w:rsidR="004A0BB6" w:rsidRPr="000D500D" w:rsidRDefault="004A0BB6" w:rsidP="004A0BB6">
      <w:pPr>
        <w:spacing w:line="360" w:lineRule="auto"/>
        <w:rPr>
          <w:rFonts w:ascii="Times New Roman" w:hAnsi="Times New Roman"/>
          <w:szCs w:val="24"/>
          <w:lang w:val="en-US"/>
        </w:rPr>
      </w:pPr>
    </w:p>
    <w:p w14:paraId="311E3429" w14:textId="564A488E" w:rsidR="00840E1D" w:rsidRDefault="004A0BB6" w:rsidP="000D500D">
      <w:pPr>
        <w:spacing w:line="480" w:lineRule="auto"/>
        <w:ind w:firstLine="708"/>
        <w:jc w:val="both"/>
        <w:rPr>
          <w:rFonts w:cs="Arial"/>
          <w:szCs w:val="24"/>
        </w:rPr>
      </w:pPr>
      <w:r w:rsidRPr="000D500D">
        <w:rPr>
          <w:rFonts w:cs="Arial"/>
          <w:szCs w:val="24"/>
        </w:rPr>
        <w:t xml:space="preserve">Os valores do R² e </w:t>
      </w:r>
      <w:r w:rsidR="00F866FF">
        <w:rPr>
          <w:rFonts w:cs="Arial"/>
          <w:szCs w:val="24"/>
        </w:rPr>
        <w:t xml:space="preserve">do </w:t>
      </w:r>
      <w:r w:rsidRPr="000D500D">
        <w:rPr>
          <w:rFonts w:cs="Arial"/>
          <w:szCs w:val="24"/>
        </w:rPr>
        <w:t>CNS</w:t>
      </w:r>
      <w:r w:rsidR="009745B2">
        <w:rPr>
          <w:rFonts w:cs="Arial"/>
          <w:szCs w:val="24"/>
        </w:rPr>
        <w:t>,</w:t>
      </w:r>
      <w:r w:rsidRPr="000D500D">
        <w:rPr>
          <w:rFonts w:cs="Arial"/>
          <w:szCs w:val="24"/>
        </w:rPr>
        <w:t xml:space="preserve"> obtidos tanto na etapa de calibração quanto na de verificação do modelo</w:t>
      </w:r>
      <w:r w:rsidR="009745B2">
        <w:rPr>
          <w:rFonts w:cs="Arial"/>
          <w:szCs w:val="24"/>
        </w:rPr>
        <w:t>,</w:t>
      </w:r>
      <w:r w:rsidRPr="000D500D">
        <w:rPr>
          <w:rFonts w:cs="Arial"/>
          <w:szCs w:val="24"/>
        </w:rPr>
        <w:t xml:space="preserve"> foram identificados como adequados na medida em que atingem em grande parte a mesma escala de valores de outros autores da área como Shirmohammadi et al. (201</w:t>
      </w:r>
      <w:r w:rsidR="00315508">
        <w:rPr>
          <w:rFonts w:cs="Arial"/>
          <w:szCs w:val="24"/>
        </w:rPr>
        <w:t>2</w:t>
      </w:r>
      <w:r w:rsidRPr="000D500D">
        <w:rPr>
          <w:rFonts w:cs="Arial"/>
          <w:szCs w:val="24"/>
        </w:rPr>
        <w:t>), Shiri et al. (2013)</w:t>
      </w:r>
      <w:r w:rsidR="009B0FD7">
        <w:rPr>
          <w:rFonts w:cs="Arial"/>
          <w:szCs w:val="24"/>
        </w:rPr>
        <w:t xml:space="preserve"> e</w:t>
      </w:r>
      <w:r w:rsidRPr="000D500D">
        <w:rPr>
          <w:rFonts w:cs="Arial"/>
          <w:szCs w:val="24"/>
        </w:rPr>
        <w:t xml:space="preserve"> Yoon et al. (2011), permitindo constatar o sucesso da </w:t>
      </w:r>
      <w:r w:rsidR="00860827">
        <w:rPr>
          <w:rFonts w:cs="Arial"/>
          <w:szCs w:val="24"/>
        </w:rPr>
        <w:t>predição dos dados de nível</w:t>
      </w:r>
      <w:r w:rsidR="00B52F0F">
        <w:rPr>
          <w:rFonts w:cs="Arial"/>
          <w:szCs w:val="24"/>
        </w:rPr>
        <w:t xml:space="preserve">. Os baixos valores </w:t>
      </w:r>
      <w:r w:rsidR="00010922">
        <w:rPr>
          <w:rFonts w:cs="Arial"/>
          <w:szCs w:val="24"/>
        </w:rPr>
        <w:t xml:space="preserve">apresentados pelo </w:t>
      </w:r>
      <w:r w:rsidR="00B52F0F">
        <w:rPr>
          <w:rFonts w:cs="Arial"/>
          <w:szCs w:val="24"/>
        </w:rPr>
        <w:t xml:space="preserve">EQM </w:t>
      </w:r>
      <w:r w:rsidRPr="000D500D">
        <w:rPr>
          <w:rFonts w:cs="Arial"/>
          <w:szCs w:val="24"/>
        </w:rPr>
        <w:t xml:space="preserve">mostraram que o modelo </w:t>
      </w:r>
      <w:r w:rsidR="009B0FD7">
        <w:rPr>
          <w:rFonts w:cs="Arial"/>
          <w:szCs w:val="24"/>
        </w:rPr>
        <w:t>possui</w:t>
      </w:r>
      <w:r w:rsidRPr="000D500D">
        <w:rPr>
          <w:rFonts w:cs="Arial"/>
          <w:szCs w:val="24"/>
        </w:rPr>
        <w:t xml:space="preserve"> um baixo erro acumulado para a previsão da</w:t>
      </w:r>
      <w:r w:rsidR="00FB6E37">
        <w:rPr>
          <w:rFonts w:cs="Arial"/>
          <w:szCs w:val="24"/>
        </w:rPr>
        <w:t>s</w:t>
      </w:r>
      <w:r w:rsidRPr="000D500D">
        <w:rPr>
          <w:rFonts w:cs="Arial"/>
          <w:szCs w:val="24"/>
        </w:rPr>
        <w:t xml:space="preserve"> série</w:t>
      </w:r>
      <w:r w:rsidR="00FB6E37">
        <w:rPr>
          <w:rFonts w:cs="Arial"/>
          <w:szCs w:val="24"/>
        </w:rPr>
        <w:t>s</w:t>
      </w:r>
      <w:r w:rsidRPr="000D500D">
        <w:rPr>
          <w:rFonts w:cs="Arial"/>
          <w:szCs w:val="24"/>
        </w:rPr>
        <w:t>.</w:t>
      </w:r>
      <w:r w:rsidR="00072B11">
        <w:rPr>
          <w:rFonts w:cs="Arial"/>
          <w:szCs w:val="24"/>
        </w:rPr>
        <w:t xml:space="preserve"> Na medida em que se aumenta os horizontes de previsão, este erro tende a se acumular.</w:t>
      </w:r>
    </w:p>
    <w:p w14:paraId="6C2EFC40" w14:textId="2B296C58" w:rsidR="001D30A7" w:rsidRPr="00C179BB" w:rsidRDefault="001D30A7" w:rsidP="000D500D">
      <w:pPr>
        <w:spacing w:line="480" w:lineRule="auto"/>
        <w:ind w:firstLine="708"/>
        <w:jc w:val="both"/>
        <w:rPr>
          <w:rFonts w:cs="Arial"/>
          <w:szCs w:val="24"/>
        </w:rPr>
      </w:pPr>
      <w:r w:rsidRPr="00C179BB">
        <w:rPr>
          <w:rFonts w:cs="Arial"/>
          <w:szCs w:val="24"/>
        </w:rPr>
        <w:lastRenderedPageBreak/>
        <w:t xml:space="preserve">É importante salientar que as metodologias baseadas em </w:t>
      </w:r>
      <w:r w:rsidR="001F47CE" w:rsidRPr="00C179BB">
        <w:rPr>
          <w:rFonts w:cs="Arial"/>
          <w:szCs w:val="24"/>
        </w:rPr>
        <w:t>autocorrelação de séries históricas</w:t>
      </w:r>
      <w:r w:rsidRPr="00C179BB">
        <w:rPr>
          <w:rFonts w:cs="Arial"/>
          <w:szCs w:val="24"/>
        </w:rPr>
        <w:t xml:space="preserve"> induzem o conhecimento estritamente a partir </w:t>
      </w:r>
      <w:r w:rsidR="00DF31E9" w:rsidRPr="00C179BB">
        <w:rPr>
          <w:rFonts w:cs="Arial"/>
          <w:szCs w:val="24"/>
        </w:rPr>
        <w:t xml:space="preserve">dos </w:t>
      </w:r>
      <w:r w:rsidRPr="00C179BB">
        <w:rPr>
          <w:rFonts w:cs="Arial"/>
          <w:szCs w:val="24"/>
        </w:rPr>
        <w:t>dados utilizados</w:t>
      </w:r>
      <w:r w:rsidR="00DF31E9" w:rsidRPr="00C179BB">
        <w:rPr>
          <w:rFonts w:cs="Arial"/>
          <w:szCs w:val="24"/>
        </w:rPr>
        <w:t xml:space="preserve"> para </w:t>
      </w:r>
      <w:r w:rsidR="001F47CE" w:rsidRPr="00C179BB">
        <w:rPr>
          <w:rFonts w:cs="Arial"/>
          <w:szCs w:val="24"/>
        </w:rPr>
        <w:t>a</w:t>
      </w:r>
      <w:r w:rsidR="00DF31E9" w:rsidRPr="00C179BB">
        <w:rPr>
          <w:rFonts w:cs="Arial"/>
          <w:szCs w:val="24"/>
        </w:rPr>
        <w:t xml:space="preserve"> calibração</w:t>
      </w:r>
      <w:r w:rsidR="001F47CE" w:rsidRPr="00C179BB">
        <w:rPr>
          <w:rFonts w:cs="Arial"/>
          <w:szCs w:val="24"/>
        </w:rPr>
        <w:t xml:space="preserve"> dos modelos</w:t>
      </w:r>
      <w:r w:rsidR="00DF31E9" w:rsidRPr="00C179BB">
        <w:rPr>
          <w:rFonts w:cs="Arial"/>
          <w:szCs w:val="24"/>
        </w:rPr>
        <w:t xml:space="preserve">. </w:t>
      </w:r>
      <w:r w:rsidR="00860827">
        <w:rPr>
          <w:rFonts w:cs="Arial"/>
          <w:szCs w:val="24"/>
        </w:rPr>
        <w:t>Valores</w:t>
      </w:r>
      <w:r w:rsidR="00DF31E9" w:rsidRPr="00C179BB">
        <w:rPr>
          <w:rFonts w:cs="Arial"/>
          <w:szCs w:val="24"/>
        </w:rPr>
        <w:t xml:space="preserve"> </w:t>
      </w:r>
      <w:r w:rsidR="00860827">
        <w:rPr>
          <w:rFonts w:cs="Arial"/>
          <w:szCs w:val="24"/>
        </w:rPr>
        <w:t>com baixa recorrência de</w:t>
      </w:r>
      <w:r w:rsidR="00DF31E9" w:rsidRPr="00C179BB">
        <w:rPr>
          <w:rFonts w:cs="Arial"/>
          <w:szCs w:val="24"/>
        </w:rPr>
        <w:t xml:space="preserve"> monitora</w:t>
      </w:r>
      <w:r w:rsidR="00860827">
        <w:rPr>
          <w:rFonts w:cs="Arial"/>
          <w:szCs w:val="24"/>
        </w:rPr>
        <w:t>mento ou</w:t>
      </w:r>
      <w:r w:rsidR="00DF31E9" w:rsidRPr="00C179BB">
        <w:rPr>
          <w:rFonts w:cs="Arial"/>
          <w:szCs w:val="24"/>
        </w:rPr>
        <w:t xml:space="preserve"> </w:t>
      </w:r>
      <w:r w:rsidR="00860827">
        <w:rPr>
          <w:rFonts w:cs="Arial"/>
          <w:szCs w:val="24"/>
        </w:rPr>
        <w:t>m</w:t>
      </w:r>
      <w:r w:rsidR="00860827" w:rsidRPr="00C179BB">
        <w:rPr>
          <w:rFonts w:cs="Arial"/>
          <w:szCs w:val="24"/>
        </w:rPr>
        <w:t xml:space="preserve">udanças bruscas nas escalas de valores </w:t>
      </w:r>
      <w:r w:rsidR="00DF31E9" w:rsidRPr="00C179BB">
        <w:rPr>
          <w:rFonts w:cs="Arial"/>
          <w:szCs w:val="24"/>
        </w:rPr>
        <w:t xml:space="preserve">ocasionadas por alterações climáticas </w:t>
      </w:r>
      <w:r w:rsidR="001F47CE" w:rsidRPr="00C179BB">
        <w:rPr>
          <w:rFonts w:cs="Arial"/>
          <w:szCs w:val="24"/>
        </w:rPr>
        <w:t>constituem um ponto fraco para o u</w:t>
      </w:r>
      <w:r w:rsidR="00C94BE2">
        <w:rPr>
          <w:rFonts w:cs="Arial"/>
          <w:szCs w:val="24"/>
        </w:rPr>
        <w:softHyphen/>
      </w:r>
      <w:r w:rsidR="00C94BE2">
        <w:rPr>
          <w:rFonts w:cs="Arial"/>
          <w:szCs w:val="24"/>
        </w:rPr>
        <w:softHyphen/>
      </w:r>
      <w:r w:rsidR="001F47CE" w:rsidRPr="00C179BB">
        <w:rPr>
          <w:rFonts w:cs="Arial"/>
          <w:szCs w:val="24"/>
        </w:rPr>
        <w:t>so deste tipo de abordagem.</w:t>
      </w:r>
    </w:p>
    <w:p w14:paraId="55617F6E" w14:textId="77777777" w:rsidR="00E75766" w:rsidRDefault="00FB6E37" w:rsidP="006C0CF3">
      <w:pPr>
        <w:spacing w:line="480" w:lineRule="auto"/>
        <w:ind w:firstLine="708"/>
        <w:jc w:val="both"/>
        <w:rPr>
          <w:rFonts w:cs="Arial"/>
          <w:szCs w:val="24"/>
        </w:rPr>
      </w:pPr>
      <w:r w:rsidRPr="002E1A92">
        <w:rPr>
          <w:rFonts w:cs="Arial"/>
          <w:szCs w:val="24"/>
        </w:rPr>
        <w:t>A</w:t>
      </w:r>
      <w:r w:rsidR="00936F86" w:rsidRPr="002E1A92">
        <w:rPr>
          <w:rFonts w:cs="Arial"/>
          <w:szCs w:val="24"/>
        </w:rPr>
        <w:t>pesar de</w:t>
      </w:r>
      <w:r w:rsidRPr="002E1A92">
        <w:rPr>
          <w:rFonts w:cs="Arial"/>
          <w:szCs w:val="24"/>
        </w:rPr>
        <w:t xml:space="preserve"> apresentar algumas</w:t>
      </w:r>
      <w:r w:rsidR="00936F86" w:rsidRPr="002E1A92">
        <w:rPr>
          <w:rFonts w:cs="Arial"/>
          <w:szCs w:val="24"/>
        </w:rPr>
        <w:t xml:space="preserve"> limitações, </w:t>
      </w:r>
      <w:r w:rsidRPr="002E1A92">
        <w:rPr>
          <w:rFonts w:cs="Arial"/>
          <w:szCs w:val="24"/>
        </w:rPr>
        <w:t xml:space="preserve">que são inerentes </w:t>
      </w:r>
      <w:r w:rsidR="00EB38FB" w:rsidRPr="002E1A92">
        <w:rPr>
          <w:rFonts w:cs="Arial"/>
          <w:szCs w:val="24"/>
        </w:rPr>
        <w:t>a qualquer modelo</w:t>
      </w:r>
      <w:r w:rsidRPr="002E1A92">
        <w:rPr>
          <w:rFonts w:cs="Arial"/>
          <w:szCs w:val="24"/>
        </w:rPr>
        <w:t xml:space="preserve"> teórico</w:t>
      </w:r>
      <w:r w:rsidR="00CF06AD" w:rsidRPr="002E1A92">
        <w:rPr>
          <w:rFonts w:cs="Arial"/>
          <w:szCs w:val="24"/>
        </w:rPr>
        <w:t xml:space="preserve">, o emprego </w:t>
      </w:r>
      <w:r w:rsidRPr="002E1A92">
        <w:rPr>
          <w:rFonts w:cs="Arial"/>
          <w:szCs w:val="24"/>
        </w:rPr>
        <w:t>d</w:t>
      </w:r>
      <w:r w:rsidR="000B406D">
        <w:rPr>
          <w:rFonts w:cs="Arial"/>
          <w:szCs w:val="24"/>
        </w:rPr>
        <w:t>a</w:t>
      </w:r>
      <w:r w:rsidRPr="002E1A92">
        <w:rPr>
          <w:rFonts w:cs="Arial"/>
          <w:szCs w:val="24"/>
        </w:rPr>
        <w:t xml:space="preserve"> técnica de regressão/classificação </w:t>
      </w:r>
      <w:r w:rsidR="00EB38FB" w:rsidRPr="002E1A92">
        <w:rPr>
          <w:rFonts w:cs="Arial"/>
          <w:szCs w:val="24"/>
        </w:rPr>
        <w:t>baseado em SVM evidenci</w:t>
      </w:r>
      <w:r w:rsidR="000B406D">
        <w:rPr>
          <w:rFonts w:cs="Arial"/>
          <w:szCs w:val="24"/>
        </w:rPr>
        <w:t>ou</w:t>
      </w:r>
      <w:r w:rsidR="00EB38FB" w:rsidRPr="002E1A92">
        <w:rPr>
          <w:rFonts w:cs="Arial"/>
          <w:szCs w:val="24"/>
        </w:rPr>
        <w:t xml:space="preserve"> </w:t>
      </w:r>
      <w:r w:rsidR="00C179BB">
        <w:rPr>
          <w:rFonts w:cs="Arial"/>
          <w:szCs w:val="24"/>
        </w:rPr>
        <w:t xml:space="preserve">algumas </w:t>
      </w:r>
      <w:r w:rsidR="00936F86" w:rsidRPr="002E1A92">
        <w:rPr>
          <w:rFonts w:cs="Arial"/>
          <w:szCs w:val="24"/>
        </w:rPr>
        <w:t>vantage</w:t>
      </w:r>
      <w:r w:rsidR="00EB38FB" w:rsidRPr="002E1A92">
        <w:rPr>
          <w:rFonts w:cs="Arial"/>
          <w:szCs w:val="24"/>
        </w:rPr>
        <w:t>ns</w:t>
      </w:r>
      <w:r w:rsidR="00CF06AD" w:rsidRPr="002E1A92">
        <w:rPr>
          <w:rFonts w:cs="Arial"/>
          <w:szCs w:val="24"/>
        </w:rPr>
        <w:t xml:space="preserve"> ao simular</w:t>
      </w:r>
      <w:r w:rsidR="00EB38FB" w:rsidRPr="002E1A92">
        <w:rPr>
          <w:rFonts w:cs="Arial"/>
          <w:szCs w:val="24"/>
        </w:rPr>
        <w:t xml:space="preserve"> dados de nível estático</w:t>
      </w:r>
      <w:r w:rsidR="00CF06AD" w:rsidRPr="002E1A92">
        <w:rPr>
          <w:rFonts w:cs="Arial"/>
          <w:szCs w:val="24"/>
        </w:rPr>
        <w:t xml:space="preserve"> e precipitação para fazer </w:t>
      </w:r>
      <w:r w:rsidR="00055401">
        <w:rPr>
          <w:rFonts w:cs="Arial"/>
          <w:szCs w:val="24"/>
        </w:rPr>
        <w:t>simulações</w:t>
      </w:r>
      <w:r w:rsidR="00694B7D">
        <w:rPr>
          <w:rFonts w:cs="Arial"/>
          <w:szCs w:val="24"/>
        </w:rPr>
        <w:t xml:space="preserve"> e preenchimento de falhas em séries temporais</w:t>
      </w:r>
      <w:r w:rsidR="007F02FE">
        <w:rPr>
          <w:rFonts w:cs="Arial"/>
          <w:szCs w:val="24"/>
        </w:rPr>
        <w:t xml:space="preserve"> de água subterrânea</w:t>
      </w:r>
      <w:r w:rsidR="00CF06AD" w:rsidRPr="002E1A92">
        <w:rPr>
          <w:rFonts w:cs="Arial"/>
          <w:szCs w:val="24"/>
        </w:rPr>
        <w:t>.</w:t>
      </w:r>
      <w:r w:rsidR="00CF06AD">
        <w:rPr>
          <w:rFonts w:cs="Arial"/>
          <w:szCs w:val="24"/>
        </w:rPr>
        <w:t xml:space="preserve"> </w:t>
      </w:r>
    </w:p>
    <w:p w14:paraId="6C7DA641" w14:textId="11D3EB46" w:rsidR="006C0CF3" w:rsidRDefault="00E75766" w:rsidP="006C0CF3">
      <w:pPr>
        <w:spacing w:line="480" w:lineRule="auto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metodologia permite realizar a integração de dados com outros poços ou utilizar mais estações pluviométricas no treinamento do modelo, podendo apresentar </w:t>
      </w:r>
      <w:r w:rsidR="00A60B35">
        <w:rPr>
          <w:rFonts w:cs="Arial"/>
          <w:szCs w:val="24"/>
        </w:rPr>
        <w:t xml:space="preserve">boas previsões </w:t>
      </w:r>
      <w:r>
        <w:rPr>
          <w:rFonts w:cs="Arial"/>
          <w:szCs w:val="24"/>
        </w:rPr>
        <w:t xml:space="preserve">dos níveis freáticos no contexto das bacias hidrográficas. </w:t>
      </w:r>
      <w:r w:rsidR="002E38DC">
        <w:rPr>
          <w:rFonts w:cs="Arial"/>
          <w:szCs w:val="24"/>
        </w:rPr>
        <w:t>Períodos de monitoramento mais longos ou a</w:t>
      </w:r>
      <w:r w:rsidR="00CF06AD">
        <w:rPr>
          <w:rFonts w:cs="Arial"/>
          <w:szCs w:val="24"/>
        </w:rPr>
        <w:t xml:space="preserve"> </w:t>
      </w:r>
      <w:r w:rsidR="00CF06AD" w:rsidRPr="006C0CF3">
        <w:rPr>
          <w:rFonts w:cs="Arial"/>
          <w:szCs w:val="24"/>
        </w:rPr>
        <w:t xml:space="preserve">inserção de outras variáveis nas simulações, quando disponíveis, podem trazer </w:t>
      </w:r>
      <w:r w:rsidR="00412809">
        <w:rPr>
          <w:rFonts w:cs="Arial"/>
          <w:szCs w:val="24"/>
        </w:rPr>
        <w:t>aperfeiçoamentos</w:t>
      </w:r>
      <w:r w:rsidR="006C0CF3" w:rsidRPr="006C0CF3">
        <w:rPr>
          <w:rFonts w:cs="Arial"/>
          <w:szCs w:val="24"/>
        </w:rPr>
        <w:t xml:space="preserve"> na calibração </w:t>
      </w:r>
      <w:r w:rsidR="00A60B35">
        <w:rPr>
          <w:rFonts w:cs="Arial"/>
          <w:szCs w:val="24"/>
        </w:rPr>
        <w:t xml:space="preserve">do modelo </w:t>
      </w:r>
      <w:r w:rsidR="006C0CF3" w:rsidRPr="006C0CF3">
        <w:rPr>
          <w:rFonts w:cs="Arial"/>
          <w:szCs w:val="24"/>
        </w:rPr>
        <w:t xml:space="preserve">e </w:t>
      </w:r>
      <w:r w:rsidR="00013515" w:rsidRPr="006C0CF3">
        <w:rPr>
          <w:rFonts w:cs="Arial"/>
          <w:szCs w:val="24"/>
        </w:rPr>
        <w:t xml:space="preserve">algum efeito aditivo </w:t>
      </w:r>
      <w:r w:rsidR="006C0CF3" w:rsidRPr="006C0CF3">
        <w:rPr>
          <w:rFonts w:cs="Arial"/>
          <w:szCs w:val="24"/>
        </w:rPr>
        <w:t>n</w:t>
      </w:r>
      <w:r w:rsidR="00013515" w:rsidRPr="006C0CF3">
        <w:rPr>
          <w:rFonts w:cs="Arial"/>
          <w:szCs w:val="24"/>
        </w:rPr>
        <w:t xml:space="preserve">a </w:t>
      </w:r>
      <w:r w:rsidR="006C0CF3" w:rsidRPr="006C0CF3">
        <w:rPr>
          <w:rFonts w:cs="Arial"/>
          <w:szCs w:val="24"/>
        </w:rPr>
        <w:t>previsão.</w:t>
      </w:r>
      <w:r w:rsidR="00465CD1">
        <w:rPr>
          <w:rFonts w:cs="Arial"/>
          <w:szCs w:val="24"/>
        </w:rPr>
        <w:t xml:space="preserve"> </w:t>
      </w:r>
    </w:p>
    <w:p w14:paraId="32FB7746" w14:textId="15DD68E9" w:rsidR="000D500D" w:rsidRPr="004A0BB6" w:rsidRDefault="000D500D" w:rsidP="006C0CF3">
      <w:pPr>
        <w:spacing w:line="480" w:lineRule="auto"/>
        <w:ind w:firstLine="708"/>
        <w:jc w:val="both"/>
        <w:rPr>
          <w:rFonts w:cs="Arial"/>
          <w:b/>
          <w:szCs w:val="24"/>
        </w:rPr>
      </w:pPr>
    </w:p>
    <w:p w14:paraId="4BC33D4B" w14:textId="2E4FA92B" w:rsidR="00656D47" w:rsidRDefault="006A062C" w:rsidP="00656D47">
      <w:pPr>
        <w:spacing w:line="48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4 </w:t>
      </w:r>
      <w:r w:rsidR="000D500D">
        <w:rPr>
          <w:rFonts w:cs="Arial"/>
          <w:b/>
          <w:szCs w:val="24"/>
        </w:rPr>
        <w:t>CONCLUSÕES</w:t>
      </w:r>
    </w:p>
    <w:p w14:paraId="1F3C7010" w14:textId="3825D745" w:rsidR="000D500D" w:rsidRPr="000D500D" w:rsidRDefault="000D500D" w:rsidP="000D500D">
      <w:pPr>
        <w:spacing w:line="480" w:lineRule="auto"/>
        <w:ind w:firstLine="567"/>
        <w:jc w:val="both"/>
        <w:rPr>
          <w:rFonts w:cs="Arial"/>
          <w:szCs w:val="24"/>
        </w:rPr>
      </w:pPr>
      <w:r w:rsidRPr="000D500D">
        <w:rPr>
          <w:rFonts w:cs="Arial"/>
          <w:szCs w:val="24"/>
        </w:rPr>
        <w:t xml:space="preserve">Ao avaliar os resultados alcançados com a metodologia </w:t>
      </w:r>
      <w:r w:rsidR="007C2CD0">
        <w:rPr>
          <w:rFonts w:cs="Arial"/>
          <w:szCs w:val="24"/>
        </w:rPr>
        <w:t>baseada em SVM</w:t>
      </w:r>
      <w:r w:rsidRPr="000D500D">
        <w:rPr>
          <w:rFonts w:cs="Arial"/>
          <w:szCs w:val="24"/>
        </w:rPr>
        <w:t>, tanto na fase de calibração quanto na fase de previsão, observou-se um ótimo ajuste à série de dados</w:t>
      </w:r>
      <w:r w:rsidR="007C2CD0">
        <w:rPr>
          <w:rFonts w:cs="Arial"/>
          <w:szCs w:val="24"/>
        </w:rPr>
        <w:t>,</w:t>
      </w:r>
      <w:r w:rsidRPr="000D500D">
        <w:rPr>
          <w:rFonts w:cs="Arial"/>
          <w:szCs w:val="24"/>
        </w:rPr>
        <w:t xml:space="preserve"> evidenciado pelos coeficientes de determinação que atingiram 94% na calibração e 89% na fase de previsão. Os valores alcançados pelo CNS e pelo EQM permitiram concluir que o modelo </w:t>
      </w:r>
      <w:r w:rsidR="007C2CD0">
        <w:rPr>
          <w:rFonts w:cs="Arial"/>
          <w:szCs w:val="24"/>
        </w:rPr>
        <w:t>calibrado</w:t>
      </w:r>
      <w:r w:rsidR="00603489">
        <w:rPr>
          <w:rFonts w:cs="Arial"/>
          <w:szCs w:val="24"/>
        </w:rPr>
        <w:t xml:space="preserve"> é consistente e </w:t>
      </w:r>
      <w:r w:rsidRPr="000D500D">
        <w:rPr>
          <w:rFonts w:cs="Arial"/>
          <w:szCs w:val="24"/>
        </w:rPr>
        <w:t>apresenta confi</w:t>
      </w:r>
      <w:r w:rsidR="00603489">
        <w:rPr>
          <w:rFonts w:cs="Arial"/>
          <w:szCs w:val="24"/>
        </w:rPr>
        <w:t>abilidade</w:t>
      </w:r>
      <w:r w:rsidRPr="000D500D">
        <w:rPr>
          <w:rFonts w:cs="Arial"/>
          <w:szCs w:val="24"/>
        </w:rPr>
        <w:t xml:space="preserve"> </w:t>
      </w:r>
      <w:r w:rsidRPr="000D500D">
        <w:rPr>
          <w:rFonts w:cs="Arial"/>
          <w:szCs w:val="24"/>
        </w:rPr>
        <w:lastRenderedPageBreak/>
        <w:t>para a previsão d</w:t>
      </w:r>
      <w:r w:rsidR="00E21BF3">
        <w:rPr>
          <w:rFonts w:cs="Arial"/>
          <w:szCs w:val="24"/>
        </w:rPr>
        <w:t>a</w:t>
      </w:r>
      <w:r w:rsidRPr="000D500D">
        <w:rPr>
          <w:rFonts w:cs="Arial"/>
          <w:szCs w:val="24"/>
        </w:rPr>
        <w:t xml:space="preserve"> série tempor</w:t>
      </w:r>
      <w:r w:rsidR="00E21BF3">
        <w:rPr>
          <w:rFonts w:cs="Arial"/>
          <w:szCs w:val="24"/>
        </w:rPr>
        <w:t>al</w:t>
      </w:r>
      <w:r w:rsidR="00603489">
        <w:rPr>
          <w:rFonts w:cs="Arial"/>
          <w:szCs w:val="24"/>
        </w:rPr>
        <w:t xml:space="preserve"> </w:t>
      </w:r>
      <w:r w:rsidRPr="000D500D">
        <w:rPr>
          <w:rFonts w:cs="Arial"/>
          <w:szCs w:val="24"/>
        </w:rPr>
        <w:t>de níve</w:t>
      </w:r>
      <w:r w:rsidR="00E21BF3">
        <w:rPr>
          <w:rFonts w:cs="Arial"/>
          <w:szCs w:val="24"/>
        </w:rPr>
        <w:t>l</w:t>
      </w:r>
      <w:r w:rsidRPr="000D500D">
        <w:rPr>
          <w:rFonts w:cs="Arial"/>
          <w:szCs w:val="24"/>
        </w:rPr>
        <w:t xml:space="preserve"> d</w:t>
      </w:r>
      <w:r w:rsidR="00E21BF3">
        <w:rPr>
          <w:rFonts w:cs="Arial"/>
          <w:szCs w:val="24"/>
        </w:rPr>
        <w:t>a</w:t>
      </w:r>
      <w:r w:rsidRPr="000D500D">
        <w:rPr>
          <w:rFonts w:cs="Arial"/>
          <w:szCs w:val="24"/>
        </w:rPr>
        <w:t xml:space="preserve"> água subterrânea</w:t>
      </w:r>
      <w:r w:rsidR="000924E9">
        <w:rPr>
          <w:rFonts w:cs="Arial"/>
          <w:szCs w:val="24"/>
        </w:rPr>
        <w:t>,</w:t>
      </w:r>
      <w:r w:rsidRPr="000D500D">
        <w:rPr>
          <w:rFonts w:cs="Arial"/>
          <w:szCs w:val="24"/>
        </w:rPr>
        <w:t xml:space="preserve"> a partir da precipitação e </w:t>
      </w:r>
      <w:r w:rsidR="00EE74FC">
        <w:rPr>
          <w:rFonts w:cs="Arial"/>
          <w:szCs w:val="24"/>
        </w:rPr>
        <w:t xml:space="preserve">dos </w:t>
      </w:r>
      <w:r w:rsidRPr="000D500D">
        <w:rPr>
          <w:rFonts w:cs="Arial"/>
          <w:szCs w:val="24"/>
        </w:rPr>
        <w:t>níveis anteriores, c</w:t>
      </w:r>
      <w:r w:rsidR="00EE74FC">
        <w:rPr>
          <w:rFonts w:cs="Arial"/>
          <w:szCs w:val="24"/>
        </w:rPr>
        <w:t>om boas margens de acerto em 9</w:t>
      </w:r>
      <w:r w:rsidRPr="000D500D">
        <w:rPr>
          <w:rFonts w:cs="Arial"/>
          <w:szCs w:val="24"/>
        </w:rPr>
        <w:t>5% do tempo.</w:t>
      </w:r>
    </w:p>
    <w:p w14:paraId="6CA3E47C" w14:textId="61E578DA" w:rsidR="000D500D" w:rsidRPr="000D500D" w:rsidRDefault="000D500D" w:rsidP="00312245">
      <w:pPr>
        <w:spacing w:line="480" w:lineRule="auto"/>
        <w:ind w:firstLine="567"/>
        <w:jc w:val="both"/>
        <w:rPr>
          <w:rFonts w:cs="Arial"/>
          <w:szCs w:val="24"/>
        </w:rPr>
      </w:pPr>
      <w:r w:rsidRPr="000D500D">
        <w:rPr>
          <w:rFonts w:cs="Arial"/>
          <w:szCs w:val="24"/>
        </w:rPr>
        <w:t xml:space="preserve">As previsões realizadas para </w:t>
      </w:r>
      <w:r w:rsidR="001F3BBF">
        <w:rPr>
          <w:rFonts w:cs="Arial"/>
          <w:szCs w:val="24"/>
        </w:rPr>
        <w:t xml:space="preserve">os horizontes de </w:t>
      </w:r>
      <w:r w:rsidRPr="000D500D">
        <w:rPr>
          <w:rFonts w:cs="Arial"/>
          <w:szCs w:val="24"/>
        </w:rPr>
        <w:t xml:space="preserve">120 e </w:t>
      </w:r>
      <w:r w:rsidR="007C2CD0">
        <w:rPr>
          <w:rFonts w:cs="Arial"/>
          <w:szCs w:val="24"/>
        </w:rPr>
        <w:t xml:space="preserve">de </w:t>
      </w:r>
      <w:r w:rsidRPr="000D500D">
        <w:rPr>
          <w:rFonts w:cs="Arial"/>
          <w:szCs w:val="24"/>
        </w:rPr>
        <w:t>180 dias</w:t>
      </w:r>
      <w:r w:rsidR="001F3BBF">
        <w:rPr>
          <w:rFonts w:cs="Arial"/>
          <w:szCs w:val="24"/>
        </w:rPr>
        <w:t>,</w:t>
      </w:r>
      <w:r w:rsidRPr="000D500D">
        <w:rPr>
          <w:rFonts w:cs="Arial"/>
          <w:szCs w:val="24"/>
        </w:rPr>
        <w:t xml:space="preserve"> utilizando um período de monitoramento de 1288 dias para calibração</w:t>
      </w:r>
      <w:r w:rsidR="001F3BBF">
        <w:rPr>
          <w:rFonts w:cs="Arial"/>
          <w:szCs w:val="24"/>
        </w:rPr>
        <w:t>,</w:t>
      </w:r>
      <w:r w:rsidRPr="000D500D">
        <w:rPr>
          <w:rFonts w:cs="Arial"/>
          <w:szCs w:val="24"/>
        </w:rPr>
        <w:t xml:space="preserve"> foram consideradas </w:t>
      </w:r>
      <w:r w:rsidR="00AE3557">
        <w:rPr>
          <w:rFonts w:cs="Arial"/>
          <w:szCs w:val="24"/>
        </w:rPr>
        <w:t>satisfatórias</w:t>
      </w:r>
      <w:r w:rsidRPr="000D500D">
        <w:rPr>
          <w:rFonts w:cs="Arial"/>
          <w:szCs w:val="24"/>
        </w:rPr>
        <w:t xml:space="preserve">, </w:t>
      </w:r>
      <w:r w:rsidR="00AE3557">
        <w:rPr>
          <w:rFonts w:cs="Arial"/>
          <w:szCs w:val="24"/>
        </w:rPr>
        <w:t xml:space="preserve">demonstrando-se </w:t>
      </w:r>
      <w:r w:rsidRPr="000D500D">
        <w:rPr>
          <w:rFonts w:cs="Arial"/>
          <w:szCs w:val="24"/>
        </w:rPr>
        <w:t>vanta</w:t>
      </w:r>
      <w:r w:rsidR="00AE3557">
        <w:rPr>
          <w:rFonts w:cs="Arial"/>
          <w:szCs w:val="24"/>
        </w:rPr>
        <w:t>josas</w:t>
      </w:r>
      <w:r w:rsidRPr="000D500D">
        <w:rPr>
          <w:rFonts w:cs="Arial"/>
          <w:szCs w:val="24"/>
        </w:rPr>
        <w:t xml:space="preserve"> para </w:t>
      </w:r>
      <w:r w:rsidR="00DB7986">
        <w:rPr>
          <w:rFonts w:cs="Arial"/>
          <w:szCs w:val="24"/>
        </w:rPr>
        <w:t>a simulação</w:t>
      </w:r>
      <w:r w:rsidR="00D13090">
        <w:rPr>
          <w:rFonts w:cs="Arial"/>
          <w:szCs w:val="24"/>
        </w:rPr>
        <w:t xml:space="preserve"> de</w:t>
      </w:r>
      <w:r w:rsidR="00F57027">
        <w:rPr>
          <w:rFonts w:cs="Arial"/>
          <w:szCs w:val="24"/>
        </w:rPr>
        <w:t xml:space="preserve"> dados em preenchimento de falhas ou para </w:t>
      </w:r>
      <w:r w:rsidRPr="000D500D">
        <w:rPr>
          <w:rFonts w:cs="Arial"/>
          <w:szCs w:val="24"/>
        </w:rPr>
        <w:t xml:space="preserve">a </w:t>
      </w:r>
      <w:r w:rsidR="00312245">
        <w:rPr>
          <w:rFonts w:cs="Arial"/>
          <w:szCs w:val="24"/>
        </w:rPr>
        <w:t xml:space="preserve">simulações </w:t>
      </w:r>
      <w:r w:rsidRPr="000D500D">
        <w:rPr>
          <w:rFonts w:cs="Arial"/>
          <w:szCs w:val="24"/>
        </w:rPr>
        <w:t xml:space="preserve">de cenários </w:t>
      </w:r>
      <w:r w:rsidR="00312245">
        <w:rPr>
          <w:rFonts w:cs="Arial"/>
          <w:szCs w:val="24"/>
        </w:rPr>
        <w:t xml:space="preserve">de recargas ou descargas </w:t>
      </w:r>
      <w:r w:rsidR="009F4691">
        <w:rPr>
          <w:rFonts w:cs="Arial"/>
          <w:szCs w:val="24"/>
        </w:rPr>
        <w:t xml:space="preserve">para </w:t>
      </w:r>
      <w:r w:rsidR="005E44E7">
        <w:rPr>
          <w:rFonts w:cs="Arial"/>
          <w:szCs w:val="24"/>
        </w:rPr>
        <w:t>poço</w:t>
      </w:r>
      <w:r w:rsidR="00FF699E">
        <w:rPr>
          <w:rFonts w:cs="Arial"/>
          <w:szCs w:val="24"/>
        </w:rPr>
        <w:t>s de monitoramento</w:t>
      </w:r>
      <w:r w:rsidR="005E44E7">
        <w:rPr>
          <w:rFonts w:cs="Arial"/>
          <w:szCs w:val="24"/>
        </w:rPr>
        <w:t>.</w:t>
      </w:r>
    </w:p>
    <w:p w14:paraId="66B1C1A1" w14:textId="6EA6229F" w:rsidR="00190F01" w:rsidRDefault="00603489" w:rsidP="000D500D">
      <w:pPr>
        <w:spacing w:line="480" w:lineRule="auto"/>
        <w:ind w:firstLine="567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Em suma, a metodologia </w:t>
      </w:r>
      <w:r w:rsidR="000D500D" w:rsidRPr="000D500D">
        <w:rPr>
          <w:rFonts w:cs="Arial"/>
          <w:szCs w:val="24"/>
        </w:rPr>
        <w:t xml:space="preserve">apresentou uma alternativa </w:t>
      </w:r>
      <w:r w:rsidR="00EE74FC">
        <w:rPr>
          <w:rFonts w:cs="Arial"/>
          <w:szCs w:val="24"/>
        </w:rPr>
        <w:t>para</w:t>
      </w:r>
      <w:r w:rsidR="000D500D" w:rsidRPr="000D500D">
        <w:rPr>
          <w:rFonts w:cs="Arial"/>
          <w:szCs w:val="24"/>
        </w:rPr>
        <w:t xml:space="preserve"> </w:t>
      </w:r>
      <w:r w:rsidR="002261CF">
        <w:rPr>
          <w:rFonts w:cs="Arial"/>
          <w:szCs w:val="24"/>
        </w:rPr>
        <w:t>estimar dados</w:t>
      </w:r>
      <w:r w:rsidR="000D500D" w:rsidRPr="000D500D">
        <w:rPr>
          <w:rFonts w:cs="Arial"/>
          <w:szCs w:val="24"/>
        </w:rPr>
        <w:t xml:space="preserve"> de séries temporais </w:t>
      </w:r>
      <w:r w:rsidR="002261CF">
        <w:rPr>
          <w:rFonts w:cs="Arial"/>
          <w:szCs w:val="24"/>
        </w:rPr>
        <w:t xml:space="preserve">em escala </w:t>
      </w:r>
      <w:r w:rsidR="002C189C">
        <w:rPr>
          <w:rFonts w:cs="Arial"/>
          <w:szCs w:val="24"/>
        </w:rPr>
        <w:t xml:space="preserve">diária </w:t>
      </w:r>
      <w:r w:rsidR="000D500D" w:rsidRPr="000D500D">
        <w:rPr>
          <w:rFonts w:cs="Arial"/>
          <w:szCs w:val="24"/>
        </w:rPr>
        <w:t>d</w:t>
      </w:r>
      <w:r w:rsidR="002261CF">
        <w:rPr>
          <w:rFonts w:cs="Arial"/>
          <w:szCs w:val="24"/>
        </w:rPr>
        <w:t>o</w:t>
      </w:r>
      <w:r w:rsidR="000D500D" w:rsidRPr="000D500D">
        <w:rPr>
          <w:rFonts w:cs="Arial"/>
          <w:szCs w:val="24"/>
        </w:rPr>
        <w:t xml:space="preserve"> nível</w:t>
      </w:r>
      <w:r w:rsidR="00EC58BD">
        <w:rPr>
          <w:rFonts w:cs="Arial"/>
          <w:szCs w:val="24"/>
        </w:rPr>
        <w:t xml:space="preserve"> de</w:t>
      </w:r>
      <w:r w:rsidR="000D500D" w:rsidRPr="000D500D">
        <w:rPr>
          <w:rFonts w:cs="Arial"/>
          <w:szCs w:val="24"/>
        </w:rPr>
        <w:t xml:space="preserve"> água subterrânea. Este tipo de abordagem pode colaborar </w:t>
      </w:r>
      <w:r w:rsidR="005B780D">
        <w:rPr>
          <w:rFonts w:cs="Arial"/>
          <w:szCs w:val="24"/>
        </w:rPr>
        <w:t xml:space="preserve">em análises </w:t>
      </w:r>
      <w:r w:rsidR="00D13090">
        <w:rPr>
          <w:rFonts w:cs="Arial"/>
          <w:szCs w:val="24"/>
        </w:rPr>
        <w:t xml:space="preserve">quantitativas </w:t>
      </w:r>
      <w:r w:rsidR="005B780D">
        <w:rPr>
          <w:rFonts w:cs="Arial"/>
          <w:szCs w:val="24"/>
        </w:rPr>
        <w:t xml:space="preserve">de recarga/descarga </w:t>
      </w:r>
      <w:r w:rsidR="006867FD">
        <w:rPr>
          <w:rFonts w:cs="Arial"/>
          <w:szCs w:val="24"/>
        </w:rPr>
        <w:t xml:space="preserve">em aquíferos livres </w:t>
      </w:r>
      <w:r w:rsidR="00190F01">
        <w:rPr>
          <w:rFonts w:cs="Arial"/>
          <w:szCs w:val="24"/>
        </w:rPr>
        <w:t>e n</w:t>
      </w:r>
      <w:r w:rsidR="000D500D" w:rsidRPr="000D500D">
        <w:rPr>
          <w:rFonts w:cs="Arial"/>
          <w:szCs w:val="24"/>
        </w:rPr>
        <w:t>a elaboração de estratégias qu</w:t>
      </w:r>
      <w:r w:rsidR="006867FD">
        <w:rPr>
          <w:rFonts w:cs="Arial"/>
          <w:szCs w:val="24"/>
        </w:rPr>
        <w:t>e auxiliem na tomada de decisão</w:t>
      </w:r>
      <w:r w:rsidR="000D500D" w:rsidRPr="000D500D">
        <w:rPr>
          <w:rFonts w:cs="Arial"/>
          <w:szCs w:val="24"/>
        </w:rPr>
        <w:t xml:space="preserve"> e minimizem os impac</w:t>
      </w:r>
      <w:r w:rsidR="00DD3367">
        <w:rPr>
          <w:rFonts w:cs="Arial"/>
          <w:szCs w:val="24"/>
        </w:rPr>
        <w:t xml:space="preserve">tos potenciais oriundos da </w:t>
      </w:r>
      <w:r w:rsidR="000D500D" w:rsidRPr="000D500D">
        <w:rPr>
          <w:rFonts w:cs="Arial"/>
          <w:szCs w:val="24"/>
        </w:rPr>
        <w:t>explotação</w:t>
      </w:r>
      <w:r w:rsidR="00DD3367">
        <w:rPr>
          <w:rFonts w:cs="Arial"/>
          <w:szCs w:val="24"/>
        </w:rPr>
        <w:t xml:space="preserve"> excessiva</w:t>
      </w:r>
      <w:r w:rsidR="000D500D" w:rsidRPr="000D500D">
        <w:rPr>
          <w:rFonts w:cs="Arial"/>
          <w:szCs w:val="24"/>
        </w:rPr>
        <w:t xml:space="preserve"> dos recursos hídricos subterrâneos.</w:t>
      </w:r>
      <w:r w:rsidR="00017D88" w:rsidRPr="00017D88">
        <w:rPr>
          <w:rFonts w:cs="Arial"/>
          <w:szCs w:val="24"/>
        </w:rPr>
        <w:t xml:space="preserve"> </w:t>
      </w:r>
    </w:p>
    <w:p w14:paraId="28A54C7C" w14:textId="77777777" w:rsidR="009A2527" w:rsidRDefault="009A2527" w:rsidP="00296719">
      <w:pPr>
        <w:spacing w:line="480" w:lineRule="auto"/>
        <w:jc w:val="both"/>
        <w:rPr>
          <w:rFonts w:cs="Arial"/>
          <w:szCs w:val="24"/>
        </w:rPr>
      </w:pPr>
    </w:p>
    <w:p w14:paraId="022F43AC" w14:textId="67CF7C7D" w:rsidR="00062AB3" w:rsidRPr="004A7460" w:rsidRDefault="00E53F43" w:rsidP="00A36C6E">
      <w:pPr>
        <w:spacing w:line="480" w:lineRule="auto"/>
        <w:rPr>
          <w:rFonts w:cs="Arial"/>
          <w:b/>
          <w:szCs w:val="24"/>
        </w:rPr>
      </w:pPr>
      <w:r w:rsidRPr="004A7460">
        <w:rPr>
          <w:rFonts w:cs="Arial"/>
          <w:b/>
          <w:szCs w:val="24"/>
        </w:rPr>
        <w:t>REFERÊNCIAS</w:t>
      </w:r>
      <w:r w:rsidR="00447F27" w:rsidRPr="004A7460">
        <w:rPr>
          <w:rFonts w:cs="Arial"/>
          <w:b/>
          <w:szCs w:val="24"/>
        </w:rPr>
        <w:t xml:space="preserve"> </w:t>
      </w:r>
    </w:p>
    <w:p w14:paraId="64F78E71" w14:textId="3C266639" w:rsidR="00C62447" w:rsidRPr="00716682" w:rsidRDefault="001D28CF" w:rsidP="009D0351">
      <w:pPr>
        <w:spacing w:line="480" w:lineRule="auto"/>
        <w:jc w:val="both"/>
        <w:rPr>
          <w:rFonts w:cs="Arial"/>
          <w:szCs w:val="24"/>
        </w:rPr>
      </w:pPr>
      <w:r w:rsidRPr="00C62447">
        <w:rPr>
          <w:rFonts w:cs="Arial"/>
          <w:szCs w:val="24"/>
        </w:rPr>
        <w:t xml:space="preserve">AGÊNCIA NACIONAL </w:t>
      </w:r>
      <w:r>
        <w:rPr>
          <w:rFonts w:cs="Arial"/>
          <w:szCs w:val="24"/>
        </w:rPr>
        <w:t>D</w:t>
      </w:r>
      <w:r w:rsidRPr="00C62447">
        <w:rPr>
          <w:rFonts w:cs="Arial"/>
          <w:szCs w:val="24"/>
        </w:rPr>
        <w:t>A</w:t>
      </w:r>
      <w:r w:rsidR="00FC1159">
        <w:rPr>
          <w:rFonts w:cs="Arial"/>
          <w:szCs w:val="24"/>
        </w:rPr>
        <w:t>S</w:t>
      </w:r>
      <w:r w:rsidRPr="00C62447">
        <w:rPr>
          <w:rFonts w:cs="Arial"/>
          <w:szCs w:val="24"/>
        </w:rPr>
        <w:t xml:space="preserve"> ÁGUA</w:t>
      </w:r>
      <w:r>
        <w:rPr>
          <w:rFonts w:cs="Arial"/>
          <w:szCs w:val="24"/>
        </w:rPr>
        <w:t>S -</w:t>
      </w:r>
      <w:r w:rsidRPr="00C62447">
        <w:rPr>
          <w:rFonts w:cs="Arial"/>
          <w:szCs w:val="24"/>
        </w:rPr>
        <w:t xml:space="preserve"> </w:t>
      </w:r>
      <w:r w:rsidR="00C62447" w:rsidRPr="00C62447">
        <w:rPr>
          <w:rFonts w:cs="Arial"/>
          <w:szCs w:val="24"/>
        </w:rPr>
        <w:t xml:space="preserve">ANA. </w:t>
      </w:r>
      <w:r w:rsidR="00C62447" w:rsidRPr="008E75AD">
        <w:rPr>
          <w:rFonts w:cs="Arial"/>
          <w:i/>
          <w:szCs w:val="24"/>
        </w:rPr>
        <w:t>Atlas Brasil: Abastecimento urbano de água</w:t>
      </w:r>
      <w:r w:rsidR="008E75AD">
        <w:rPr>
          <w:rFonts w:cs="Arial"/>
          <w:szCs w:val="24"/>
        </w:rPr>
        <w:t>.</w:t>
      </w:r>
      <w:r w:rsidR="00C62447" w:rsidRPr="00C62447">
        <w:rPr>
          <w:rFonts w:cs="Arial"/>
          <w:szCs w:val="24"/>
        </w:rPr>
        <w:t xml:space="preserve"> </w:t>
      </w:r>
      <w:r w:rsidR="00FD54E7">
        <w:rPr>
          <w:rFonts w:cs="Arial"/>
          <w:i/>
          <w:szCs w:val="24"/>
        </w:rPr>
        <w:t>Resultados por estado</w:t>
      </w:r>
      <w:r w:rsidR="00DC2717">
        <w:rPr>
          <w:rFonts w:cs="Arial"/>
          <w:szCs w:val="24"/>
        </w:rPr>
        <w:t>,</w:t>
      </w:r>
      <w:r w:rsidR="00C62447" w:rsidRPr="00C62447">
        <w:rPr>
          <w:rFonts w:cs="Arial"/>
          <w:szCs w:val="24"/>
        </w:rPr>
        <w:t xml:space="preserve"> </w:t>
      </w:r>
      <w:r w:rsidR="00DC2717">
        <w:rPr>
          <w:rFonts w:cs="Arial"/>
          <w:szCs w:val="24"/>
        </w:rPr>
        <w:t>v</w:t>
      </w:r>
      <w:r w:rsidR="006A031F" w:rsidRPr="00C62447">
        <w:rPr>
          <w:rFonts w:cs="Arial"/>
          <w:szCs w:val="24"/>
        </w:rPr>
        <w:t xml:space="preserve">. </w:t>
      </w:r>
      <w:r w:rsidR="00FD54E7">
        <w:rPr>
          <w:rFonts w:cs="Arial"/>
          <w:szCs w:val="24"/>
        </w:rPr>
        <w:t>2</w:t>
      </w:r>
      <w:r w:rsidR="006A031F">
        <w:rPr>
          <w:rFonts w:cs="Arial"/>
          <w:szCs w:val="24"/>
        </w:rPr>
        <w:t>.</w:t>
      </w:r>
      <w:r w:rsidR="006A031F" w:rsidRPr="00C62447">
        <w:rPr>
          <w:rFonts w:cs="Arial"/>
          <w:szCs w:val="24"/>
        </w:rPr>
        <w:t xml:space="preserve"> </w:t>
      </w:r>
      <w:r w:rsidR="00C62447" w:rsidRPr="00716682">
        <w:rPr>
          <w:rFonts w:cs="Arial"/>
          <w:szCs w:val="24"/>
        </w:rPr>
        <w:t xml:space="preserve">Brasília: </w:t>
      </w:r>
      <w:r w:rsidR="004B0F20">
        <w:rPr>
          <w:rFonts w:cs="Arial"/>
          <w:szCs w:val="24"/>
        </w:rPr>
        <w:t>DF</w:t>
      </w:r>
      <w:r w:rsidR="00C62447" w:rsidRPr="00716682">
        <w:rPr>
          <w:rFonts w:cs="Arial"/>
          <w:szCs w:val="24"/>
        </w:rPr>
        <w:t>, 2010.</w:t>
      </w:r>
      <w:r w:rsidR="00C02CC2">
        <w:rPr>
          <w:rFonts w:cs="Arial"/>
          <w:szCs w:val="24"/>
        </w:rPr>
        <w:t xml:space="preserve"> 92 p.</w:t>
      </w:r>
      <w:r w:rsidR="00EF4E27">
        <w:rPr>
          <w:rFonts w:cs="Arial"/>
          <w:szCs w:val="24"/>
        </w:rPr>
        <w:t xml:space="preserve"> Disponível em: </w:t>
      </w:r>
      <w:r w:rsidR="00E046F1">
        <w:rPr>
          <w:rFonts w:cs="Arial"/>
          <w:szCs w:val="24"/>
        </w:rPr>
        <w:t>&lt;</w:t>
      </w:r>
      <w:r w:rsidR="001D4645" w:rsidRPr="001D4645">
        <w:rPr>
          <w:rFonts w:cs="Arial"/>
          <w:szCs w:val="24"/>
        </w:rPr>
        <w:t>http://atlas.ana.gov.br/Atlas/downloads/atlas/Resumo%20Executivo/Atlas%20Brasil%20-%20Volume%202%20-%20Resultados%20por%20Estado.pdf</w:t>
      </w:r>
      <w:r w:rsidR="00E046F1">
        <w:rPr>
          <w:rFonts w:cs="Arial"/>
          <w:szCs w:val="24"/>
        </w:rPr>
        <w:t>&gt;</w:t>
      </w:r>
      <w:r w:rsidR="001D4645">
        <w:rPr>
          <w:rFonts w:cs="Arial"/>
          <w:szCs w:val="24"/>
        </w:rPr>
        <w:t xml:space="preserve"> </w:t>
      </w:r>
      <w:r w:rsidR="001D4645" w:rsidRPr="001D4645">
        <w:rPr>
          <w:rFonts w:cs="Arial"/>
          <w:szCs w:val="24"/>
        </w:rPr>
        <w:t xml:space="preserve">Acesso em: </w:t>
      </w:r>
      <w:r w:rsidR="001D4645">
        <w:rPr>
          <w:rFonts w:cs="Arial"/>
          <w:szCs w:val="24"/>
        </w:rPr>
        <w:t>1</w:t>
      </w:r>
      <w:r w:rsidR="001D4645" w:rsidRPr="001D4645">
        <w:rPr>
          <w:rFonts w:cs="Arial"/>
          <w:szCs w:val="24"/>
        </w:rPr>
        <w:t xml:space="preserve">2 de </w:t>
      </w:r>
      <w:r w:rsidR="00C02CC2">
        <w:rPr>
          <w:rFonts w:cs="Arial"/>
          <w:szCs w:val="24"/>
        </w:rPr>
        <w:t>abr.</w:t>
      </w:r>
      <w:r w:rsidR="001D4645" w:rsidRPr="001D4645">
        <w:rPr>
          <w:rFonts w:cs="Arial"/>
          <w:szCs w:val="24"/>
        </w:rPr>
        <w:t xml:space="preserve"> de 2016.</w:t>
      </w:r>
    </w:p>
    <w:p w14:paraId="48414AC5" w14:textId="3A603E91" w:rsidR="009A2527" w:rsidRDefault="009D0351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716682">
        <w:rPr>
          <w:rFonts w:cs="Arial"/>
          <w:szCs w:val="24"/>
        </w:rPr>
        <w:t>ALVARES, C. A.</w:t>
      </w:r>
      <w:r w:rsidR="00224960" w:rsidRPr="00716682">
        <w:rPr>
          <w:rFonts w:cs="Arial"/>
          <w:szCs w:val="24"/>
        </w:rPr>
        <w:t>;</w:t>
      </w:r>
      <w:r w:rsidRPr="00716682">
        <w:rPr>
          <w:rFonts w:cs="Arial"/>
          <w:szCs w:val="24"/>
        </w:rPr>
        <w:t xml:space="preserve"> STAPE, J. L.</w:t>
      </w:r>
      <w:r w:rsidR="00224960" w:rsidRPr="00716682">
        <w:rPr>
          <w:rFonts w:cs="Arial"/>
          <w:szCs w:val="24"/>
        </w:rPr>
        <w:t>;</w:t>
      </w:r>
      <w:r w:rsidRPr="00716682">
        <w:rPr>
          <w:rFonts w:cs="Arial"/>
          <w:szCs w:val="24"/>
        </w:rPr>
        <w:t xml:space="preserve"> SENTELHAS, P. C.</w:t>
      </w:r>
      <w:r w:rsidR="00224960" w:rsidRPr="00716682">
        <w:rPr>
          <w:rFonts w:cs="Arial"/>
          <w:szCs w:val="24"/>
        </w:rPr>
        <w:t>;</w:t>
      </w:r>
      <w:r w:rsidRPr="00716682">
        <w:rPr>
          <w:rFonts w:cs="Arial"/>
          <w:szCs w:val="24"/>
        </w:rPr>
        <w:t xml:space="preserve"> DE MORAES, G.</w:t>
      </w:r>
      <w:r w:rsidR="00224960" w:rsidRPr="00716682">
        <w:rPr>
          <w:rFonts w:cs="Arial"/>
          <w:szCs w:val="24"/>
        </w:rPr>
        <w:t>;</w:t>
      </w:r>
      <w:r w:rsidRPr="00716682">
        <w:rPr>
          <w:rFonts w:cs="Arial"/>
          <w:szCs w:val="24"/>
        </w:rPr>
        <w:t xml:space="preserve"> LEONARDO, J., SPAROVEK, G. Köppen's climate classification map for Brazil. </w:t>
      </w:r>
      <w:r w:rsidRPr="00E14F41">
        <w:rPr>
          <w:rFonts w:cs="Arial"/>
          <w:i/>
          <w:szCs w:val="24"/>
          <w:lang w:val="en-US"/>
        </w:rPr>
        <w:t>Meteorologische Zeitschrift</w:t>
      </w:r>
      <w:r w:rsidRPr="00850300">
        <w:rPr>
          <w:rFonts w:cs="Arial"/>
          <w:szCs w:val="24"/>
          <w:lang w:val="en-US"/>
        </w:rPr>
        <w:t>, v. 22, n.6, p.</w:t>
      </w:r>
      <w:r w:rsidR="00230D23" w:rsidRPr="00850300">
        <w:rPr>
          <w:rFonts w:cs="Arial"/>
          <w:szCs w:val="24"/>
          <w:lang w:val="en-US"/>
        </w:rPr>
        <w:t xml:space="preserve"> </w:t>
      </w:r>
      <w:r w:rsidRPr="00850300">
        <w:rPr>
          <w:rFonts w:cs="Arial"/>
          <w:szCs w:val="24"/>
          <w:lang w:val="en-US"/>
        </w:rPr>
        <w:t>711-728. 2013.</w:t>
      </w:r>
    </w:p>
    <w:p w14:paraId="2F64E2A9" w14:textId="77777777" w:rsidR="00716682" w:rsidRPr="00230D23" w:rsidRDefault="00716682" w:rsidP="00716682">
      <w:pPr>
        <w:spacing w:line="480" w:lineRule="auto"/>
        <w:jc w:val="both"/>
        <w:rPr>
          <w:rFonts w:cs="Arial"/>
          <w:szCs w:val="24"/>
          <w:lang w:val="en-US"/>
        </w:rPr>
      </w:pPr>
      <w:r w:rsidRPr="00224960">
        <w:rPr>
          <w:rFonts w:cs="Arial"/>
          <w:szCs w:val="24"/>
          <w:lang w:val="en-US"/>
        </w:rPr>
        <w:lastRenderedPageBreak/>
        <w:t>ASEFA, T.</w:t>
      </w:r>
      <w:r>
        <w:rPr>
          <w:rFonts w:cs="Arial"/>
          <w:szCs w:val="24"/>
          <w:lang w:val="en-US"/>
        </w:rPr>
        <w:t>;</w:t>
      </w:r>
      <w:r w:rsidRPr="00224960">
        <w:rPr>
          <w:rFonts w:cs="Arial"/>
          <w:szCs w:val="24"/>
          <w:lang w:val="en-US"/>
        </w:rPr>
        <w:t xml:space="preserve"> KEMBLOWSKI, M.</w:t>
      </w:r>
      <w:r>
        <w:rPr>
          <w:rFonts w:cs="Arial"/>
          <w:szCs w:val="24"/>
          <w:lang w:val="en-US"/>
        </w:rPr>
        <w:t>;</w:t>
      </w:r>
      <w:r w:rsidRPr="00224960">
        <w:rPr>
          <w:rFonts w:cs="Arial"/>
          <w:szCs w:val="24"/>
          <w:lang w:val="en-US"/>
        </w:rPr>
        <w:t xml:space="preserve"> MCKEE, M.</w:t>
      </w:r>
      <w:r>
        <w:rPr>
          <w:rFonts w:cs="Arial"/>
          <w:szCs w:val="24"/>
          <w:lang w:val="en-US"/>
        </w:rPr>
        <w:t>;</w:t>
      </w:r>
      <w:r w:rsidRPr="00224960">
        <w:rPr>
          <w:rFonts w:cs="Arial"/>
          <w:szCs w:val="24"/>
          <w:lang w:val="en-US"/>
        </w:rPr>
        <w:t xml:space="preserve"> KHALIL, A. </w:t>
      </w:r>
      <w:r w:rsidRPr="00230D23">
        <w:rPr>
          <w:rFonts w:cs="Arial"/>
          <w:szCs w:val="24"/>
          <w:lang w:val="en-US"/>
        </w:rPr>
        <w:t xml:space="preserve">Multi-time scale stream flow predictions: the support vector machines approach. </w:t>
      </w:r>
      <w:r w:rsidRPr="00E14F41">
        <w:rPr>
          <w:rFonts w:cs="Arial"/>
          <w:i/>
          <w:szCs w:val="24"/>
          <w:lang w:val="en-US"/>
        </w:rPr>
        <w:t>Journal of Hydrology</w:t>
      </w:r>
      <w:r w:rsidRPr="00230D23">
        <w:rPr>
          <w:rFonts w:cs="Arial"/>
          <w:szCs w:val="24"/>
          <w:lang w:val="en-US"/>
        </w:rPr>
        <w:t>, v. 318, n. 1, p. 7-16. 2006.</w:t>
      </w:r>
    </w:p>
    <w:p w14:paraId="07FB4D08" w14:textId="57819FB2" w:rsidR="00F2236D" w:rsidRPr="00302174" w:rsidRDefault="00F2236D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F2236D">
        <w:rPr>
          <w:rFonts w:cs="Arial"/>
          <w:szCs w:val="24"/>
          <w:lang w:val="en-US"/>
        </w:rPr>
        <w:t>BEHZAD, M.</w:t>
      </w:r>
      <w:r w:rsidR="00224960">
        <w:rPr>
          <w:rFonts w:cs="Arial"/>
          <w:szCs w:val="24"/>
          <w:lang w:val="en-US"/>
        </w:rPr>
        <w:t>;</w:t>
      </w:r>
      <w:r w:rsidRPr="00F2236D">
        <w:rPr>
          <w:rFonts w:cs="Arial"/>
          <w:szCs w:val="24"/>
          <w:lang w:val="en-US"/>
        </w:rPr>
        <w:t xml:space="preserve"> ASGHARI, K.</w:t>
      </w:r>
      <w:r w:rsidR="00224960">
        <w:rPr>
          <w:rFonts w:cs="Arial"/>
          <w:szCs w:val="24"/>
          <w:lang w:val="en-US"/>
        </w:rPr>
        <w:t>;</w:t>
      </w:r>
      <w:r w:rsidRPr="00F2236D">
        <w:rPr>
          <w:rFonts w:cs="Arial"/>
          <w:szCs w:val="24"/>
          <w:lang w:val="en-US"/>
        </w:rPr>
        <w:t xml:space="preserve"> EAZI, M.</w:t>
      </w:r>
      <w:r w:rsidR="00224960">
        <w:rPr>
          <w:rFonts w:cs="Arial"/>
          <w:szCs w:val="24"/>
          <w:lang w:val="en-US"/>
        </w:rPr>
        <w:t>;</w:t>
      </w:r>
      <w:r w:rsidRPr="00F2236D">
        <w:rPr>
          <w:rFonts w:cs="Arial"/>
          <w:szCs w:val="24"/>
          <w:lang w:val="en-US"/>
        </w:rPr>
        <w:t xml:space="preserve"> ALHANG, M. Generalization performance of support vector machines and neural networks in runoff modeling. </w:t>
      </w:r>
      <w:r w:rsidRPr="00302174">
        <w:rPr>
          <w:rFonts w:cs="Arial"/>
          <w:i/>
          <w:szCs w:val="24"/>
          <w:lang w:val="en-US"/>
        </w:rPr>
        <w:t>Expert Systems with applications</w:t>
      </w:r>
      <w:r w:rsidRPr="00302174">
        <w:rPr>
          <w:rFonts w:cs="Arial"/>
          <w:szCs w:val="24"/>
          <w:lang w:val="en-US"/>
        </w:rPr>
        <w:t>, v. 36, n. 4, p. 7624-7629, 2009.</w:t>
      </w:r>
    </w:p>
    <w:p w14:paraId="16E19C0D" w14:textId="5F2497C8" w:rsidR="006A5F23" w:rsidRPr="006A5F23" w:rsidRDefault="006A5F23" w:rsidP="009D0351">
      <w:pPr>
        <w:spacing w:line="480" w:lineRule="auto"/>
        <w:jc w:val="both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CHANG, C.C.;</w:t>
      </w:r>
      <w:r w:rsidRPr="009A2527">
        <w:rPr>
          <w:rFonts w:cs="Arial"/>
          <w:szCs w:val="24"/>
          <w:lang w:val="en-US"/>
        </w:rPr>
        <w:t xml:space="preserve"> LIN, C. J. </w:t>
      </w:r>
      <w:r w:rsidRPr="00627854">
        <w:rPr>
          <w:rFonts w:cs="Arial"/>
          <w:szCs w:val="24"/>
          <w:lang w:val="en-US"/>
        </w:rPr>
        <w:t>LIBSVM: a library for support vector machines</w:t>
      </w:r>
      <w:r w:rsidRPr="009D0351">
        <w:rPr>
          <w:rFonts w:cs="Arial"/>
          <w:szCs w:val="24"/>
          <w:lang w:val="en-US"/>
        </w:rPr>
        <w:t xml:space="preserve">. </w:t>
      </w:r>
      <w:r w:rsidRPr="00627854">
        <w:rPr>
          <w:rFonts w:cs="Arial"/>
          <w:i/>
          <w:szCs w:val="24"/>
          <w:lang w:val="en-US"/>
        </w:rPr>
        <w:t>ACM Transactions on Intelligent Systems and Technology</w:t>
      </w:r>
      <w:r w:rsidRPr="009D0351">
        <w:rPr>
          <w:rFonts w:cs="Arial"/>
          <w:szCs w:val="24"/>
          <w:lang w:val="en-US"/>
        </w:rPr>
        <w:t xml:space="preserve"> (TIST), v. 2, n. 3, p. 27, 2011.</w:t>
      </w:r>
    </w:p>
    <w:p w14:paraId="2AB5CE1B" w14:textId="02A2EBA5" w:rsidR="00D41C18" w:rsidRPr="00B11095" w:rsidRDefault="00D41C18" w:rsidP="009D0351">
      <w:pPr>
        <w:spacing w:line="480" w:lineRule="auto"/>
        <w:jc w:val="both"/>
        <w:rPr>
          <w:rFonts w:cs="Arial"/>
          <w:szCs w:val="24"/>
        </w:rPr>
      </w:pPr>
      <w:bookmarkStart w:id="2" w:name="_GoBack"/>
      <w:bookmarkEnd w:id="2"/>
      <w:r w:rsidRPr="00B11095">
        <w:rPr>
          <w:rFonts w:cs="Arial"/>
          <w:szCs w:val="24"/>
        </w:rPr>
        <w:t xml:space="preserve">FEITOSA, E. C.; MANOEL FILHO, J.; COSTA, W. D.; FEITOSA, F. A. C.; DEMETRIO, J. G. A.; FRANÇA, H. D. </w:t>
      </w:r>
      <w:r w:rsidRPr="006A5F23">
        <w:rPr>
          <w:rFonts w:cs="Arial"/>
          <w:szCs w:val="24"/>
        </w:rPr>
        <w:t>Avaliação de Recursos Hídricos Subterrâneos</w:t>
      </w:r>
      <w:r w:rsidRPr="00B11095">
        <w:rPr>
          <w:rFonts w:cs="Arial"/>
          <w:szCs w:val="24"/>
        </w:rPr>
        <w:t xml:space="preserve">. </w:t>
      </w:r>
      <w:r w:rsidR="00C51075" w:rsidRPr="00B11095">
        <w:rPr>
          <w:rFonts w:cs="Arial"/>
          <w:szCs w:val="24"/>
        </w:rPr>
        <w:t>In: FEITOSA</w:t>
      </w:r>
      <w:r w:rsidR="00402516" w:rsidRPr="00B11095">
        <w:rPr>
          <w:rFonts w:cs="Arial"/>
          <w:szCs w:val="24"/>
        </w:rPr>
        <w:t>,</w:t>
      </w:r>
      <w:r w:rsidR="00C51075" w:rsidRPr="00B11095">
        <w:rPr>
          <w:rFonts w:cs="Arial"/>
          <w:szCs w:val="24"/>
        </w:rPr>
        <w:t xml:space="preserve"> F. A. C. et al. (Org.) </w:t>
      </w:r>
      <w:r w:rsidR="00C51075" w:rsidRPr="00B11095">
        <w:rPr>
          <w:rFonts w:cs="Arial"/>
          <w:i/>
          <w:szCs w:val="24"/>
        </w:rPr>
        <w:t>Hidrogeologia: Conceitos e aplicações</w:t>
      </w:r>
      <w:r w:rsidR="00C51075" w:rsidRPr="00B11095">
        <w:rPr>
          <w:rFonts w:cs="Arial"/>
          <w:szCs w:val="24"/>
        </w:rPr>
        <w:t>. 3 ed.</w:t>
      </w:r>
      <w:r w:rsidR="00D14CC2" w:rsidRPr="00B11095">
        <w:rPr>
          <w:rFonts w:cs="Arial"/>
          <w:szCs w:val="24"/>
        </w:rPr>
        <w:t xml:space="preserve"> Revisada e ampliada</w:t>
      </w:r>
      <w:r w:rsidR="006B6081" w:rsidRPr="00B11095">
        <w:rPr>
          <w:rFonts w:cs="Arial"/>
          <w:szCs w:val="24"/>
        </w:rPr>
        <w:t>.</w:t>
      </w:r>
      <w:r w:rsidR="00C51075" w:rsidRPr="00B11095">
        <w:rPr>
          <w:rFonts w:cs="Arial"/>
          <w:szCs w:val="24"/>
        </w:rPr>
        <w:t xml:space="preserve"> Rio de Janeiro: CPRM</w:t>
      </w:r>
      <w:r w:rsidR="006B6081" w:rsidRPr="00B11095">
        <w:rPr>
          <w:rFonts w:cs="Arial"/>
          <w:szCs w:val="24"/>
        </w:rPr>
        <w:t>,</w:t>
      </w:r>
      <w:r w:rsidR="00C51075" w:rsidRPr="00B11095">
        <w:rPr>
          <w:rFonts w:cs="Arial"/>
          <w:szCs w:val="24"/>
        </w:rPr>
        <w:t xml:space="preserve"> LABHID, 2008. Cap. 7.1, </w:t>
      </w:r>
      <w:r w:rsidR="0004431D" w:rsidRPr="00B11095">
        <w:rPr>
          <w:rFonts w:cs="Arial"/>
          <w:szCs w:val="24"/>
        </w:rPr>
        <w:t xml:space="preserve">p. </w:t>
      </w:r>
      <w:r w:rsidRPr="00B11095">
        <w:rPr>
          <w:rFonts w:cs="Arial"/>
          <w:szCs w:val="24"/>
        </w:rPr>
        <w:t>6</w:t>
      </w:r>
      <w:r w:rsidR="0004431D" w:rsidRPr="00B11095">
        <w:rPr>
          <w:rFonts w:cs="Arial"/>
          <w:szCs w:val="24"/>
        </w:rPr>
        <w:t>6</w:t>
      </w:r>
      <w:r w:rsidRPr="00B11095">
        <w:rPr>
          <w:rFonts w:cs="Arial"/>
          <w:szCs w:val="24"/>
        </w:rPr>
        <w:t>1-</w:t>
      </w:r>
      <w:r w:rsidR="0004431D" w:rsidRPr="00B11095">
        <w:rPr>
          <w:rFonts w:cs="Arial"/>
          <w:szCs w:val="24"/>
        </w:rPr>
        <w:t>669</w:t>
      </w:r>
      <w:r w:rsidRPr="00B11095">
        <w:rPr>
          <w:rFonts w:cs="Arial"/>
          <w:szCs w:val="24"/>
        </w:rPr>
        <w:t>.</w:t>
      </w:r>
    </w:p>
    <w:p w14:paraId="08680ABE" w14:textId="246F71C3" w:rsidR="009A2527" w:rsidRPr="009D0351" w:rsidRDefault="007A430F" w:rsidP="009D0351">
      <w:pPr>
        <w:spacing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HIDROWEB.</w:t>
      </w:r>
      <w:r w:rsidR="009D0351" w:rsidRPr="009D0351">
        <w:rPr>
          <w:rFonts w:cs="Arial"/>
          <w:szCs w:val="24"/>
        </w:rPr>
        <w:t xml:space="preserve"> </w:t>
      </w:r>
      <w:r w:rsidR="009D0351" w:rsidRPr="00C02CC2">
        <w:rPr>
          <w:rFonts w:cs="Arial"/>
          <w:szCs w:val="24"/>
        </w:rPr>
        <w:t>Sistema de Informações Hidrológicas</w:t>
      </w:r>
      <w:r w:rsidR="009D0351" w:rsidRPr="009D0351">
        <w:rPr>
          <w:rFonts w:cs="Arial"/>
          <w:szCs w:val="24"/>
        </w:rPr>
        <w:t xml:space="preserve">. Disponível em: &lt;http: //hidroweb.ana.gov.br/&gt;. </w:t>
      </w:r>
      <w:bookmarkStart w:id="3" w:name="_Hlk499321086"/>
      <w:r w:rsidR="009D0351" w:rsidRPr="009D0351">
        <w:rPr>
          <w:rFonts w:cs="Arial"/>
          <w:szCs w:val="24"/>
        </w:rPr>
        <w:t xml:space="preserve">Acesso em: 22 de </w:t>
      </w:r>
      <w:r w:rsidR="006B6081" w:rsidRPr="009D0351">
        <w:rPr>
          <w:rFonts w:cs="Arial"/>
          <w:szCs w:val="24"/>
        </w:rPr>
        <w:t>mar.</w:t>
      </w:r>
      <w:r w:rsidR="009D0351" w:rsidRPr="009D0351">
        <w:rPr>
          <w:rFonts w:cs="Arial"/>
          <w:szCs w:val="24"/>
        </w:rPr>
        <w:t xml:space="preserve"> de 2016.</w:t>
      </w:r>
    </w:p>
    <w:bookmarkEnd w:id="3"/>
    <w:p w14:paraId="67EE7024" w14:textId="36CB696D" w:rsidR="009A2527" w:rsidRPr="007A280F" w:rsidRDefault="00C02CC2" w:rsidP="009D0351">
      <w:pPr>
        <w:spacing w:line="480" w:lineRule="auto"/>
        <w:jc w:val="both"/>
        <w:rPr>
          <w:rFonts w:cs="Arial"/>
          <w:szCs w:val="24"/>
        </w:rPr>
      </w:pPr>
      <w:r w:rsidRPr="009D0351">
        <w:rPr>
          <w:rFonts w:cs="Arial"/>
          <w:szCs w:val="24"/>
        </w:rPr>
        <w:t>INSTITUTO BRASIL</w:t>
      </w:r>
      <w:r>
        <w:rPr>
          <w:rFonts w:cs="Arial"/>
          <w:szCs w:val="24"/>
        </w:rPr>
        <w:t>EIRO DE GEOGRAFIA E ESTATÍSTICA -</w:t>
      </w:r>
      <w:r w:rsidRPr="009D0351">
        <w:rPr>
          <w:rFonts w:cs="Arial"/>
          <w:szCs w:val="24"/>
        </w:rPr>
        <w:t xml:space="preserve"> </w:t>
      </w:r>
      <w:r w:rsidR="007A430F" w:rsidRPr="009D0351">
        <w:rPr>
          <w:rFonts w:cs="Arial"/>
          <w:szCs w:val="24"/>
        </w:rPr>
        <w:t>IBGE</w:t>
      </w:r>
      <w:r w:rsidR="009D0351" w:rsidRPr="009D0351">
        <w:rPr>
          <w:rFonts w:cs="Arial"/>
          <w:szCs w:val="24"/>
        </w:rPr>
        <w:t xml:space="preserve">. </w:t>
      </w:r>
      <w:r w:rsidR="009D0351" w:rsidRPr="00224960">
        <w:rPr>
          <w:rFonts w:cs="Arial"/>
          <w:i/>
          <w:szCs w:val="24"/>
        </w:rPr>
        <w:t>Censo 2010</w:t>
      </w:r>
      <w:r w:rsidR="009D0351" w:rsidRPr="009D0351">
        <w:rPr>
          <w:rFonts w:cs="Arial"/>
          <w:szCs w:val="24"/>
        </w:rPr>
        <w:t xml:space="preserve">. Disponível: &lt;http://censo2010.ibge.gov.br/&gt; </w:t>
      </w:r>
      <w:r w:rsidR="009D0351" w:rsidRPr="007A280F">
        <w:rPr>
          <w:rFonts w:cs="Arial"/>
          <w:szCs w:val="24"/>
        </w:rPr>
        <w:t xml:space="preserve">Acesso em: 02 de </w:t>
      </w:r>
      <w:r w:rsidR="007A280F" w:rsidRPr="007A280F">
        <w:rPr>
          <w:rFonts w:cs="Arial"/>
          <w:szCs w:val="24"/>
        </w:rPr>
        <w:t>m</w:t>
      </w:r>
      <w:r w:rsidR="009D0351" w:rsidRPr="007A280F">
        <w:rPr>
          <w:rFonts w:cs="Arial"/>
          <w:szCs w:val="24"/>
        </w:rPr>
        <w:t>ai. de 2016.</w:t>
      </w:r>
    </w:p>
    <w:p w14:paraId="4F3C269E" w14:textId="559E110A" w:rsidR="00E426E2" w:rsidRPr="00E426E2" w:rsidRDefault="00E426E2" w:rsidP="009D0351">
      <w:pPr>
        <w:spacing w:line="480" w:lineRule="auto"/>
        <w:jc w:val="both"/>
        <w:rPr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KHAN, M.</w:t>
      </w:r>
      <w:r w:rsidRPr="00E426E2">
        <w:rPr>
          <w:rFonts w:cs="Arial"/>
          <w:szCs w:val="24"/>
          <w:lang w:val="en-US"/>
        </w:rPr>
        <w:t xml:space="preserve"> S</w:t>
      </w:r>
      <w:r>
        <w:rPr>
          <w:rFonts w:cs="Arial"/>
          <w:szCs w:val="24"/>
          <w:lang w:val="en-US"/>
        </w:rPr>
        <w:t>.</w:t>
      </w:r>
      <w:r w:rsidRPr="00E426E2">
        <w:rPr>
          <w:rFonts w:cs="Arial"/>
          <w:szCs w:val="24"/>
          <w:lang w:val="en-US"/>
        </w:rPr>
        <w:t xml:space="preserve">; COULIBALY, P. Application of support vector machine in lake water level prediction. </w:t>
      </w:r>
      <w:r w:rsidRPr="00224960">
        <w:rPr>
          <w:rFonts w:cs="Arial"/>
          <w:i/>
          <w:szCs w:val="24"/>
          <w:lang w:val="en-US"/>
        </w:rPr>
        <w:t>Journal of Hydrologic Engineering</w:t>
      </w:r>
      <w:r w:rsidRPr="00E426E2">
        <w:rPr>
          <w:rFonts w:cs="Arial"/>
          <w:szCs w:val="24"/>
          <w:lang w:val="en-US"/>
        </w:rPr>
        <w:t>, v. 11, n. 3, p. 199-205, 2006.</w:t>
      </w:r>
    </w:p>
    <w:p w14:paraId="1FDDDB64" w14:textId="61C16335" w:rsidR="003E6EE6" w:rsidRPr="00850300" w:rsidRDefault="003E6EE6" w:rsidP="009D0351">
      <w:pPr>
        <w:spacing w:line="480" w:lineRule="auto"/>
        <w:jc w:val="both"/>
        <w:rPr>
          <w:rFonts w:cs="Arial"/>
          <w:szCs w:val="24"/>
        </w:rPr>
      </w:pPr>
      <w:r>
        <w:rPr>
          <w:rFonts w:cs="Arial"/>
          <w:szCs w:val="24"/>
          <w:lang w:val="en-US"/>
        </w:rPr>
        <w:t>LIN, J.</w:t>
      </w:r>
      <w:r w:rsidRPr="003E6EE6">
        <w:rPr>
          <w:rFonts w:cs="Arial"/>
          <w:szCs w:val="24"/>
          <w:lang w:val="en-US"/>
        </w:rPr>
        <w:t>; CHENG, C</w:t>
      </w:r>
      <w:r>
        <w:rPr>
          <w:rFonts w:cs="Arial"/>
          <w:szCs w:val="24"/>
          <w:lang w:val="en-US"/>
        </w:rPr>
        <w:t>.</w:t>
      </w:r>
      <w:r w:rsidRPr="003E6EE6">
        <w:rPr>
          <w:rFonts w:cs="Arial"/>
          <w:szCs w:val="24"/>
          <w:lang w:val="en-US"/>
        </w:rPr>
        <w:t xml:space="preserve">; CHAU, K. Using support vector machines for long-term discharge prediction. </w:t>
      </w:r>
      <w:r w:rsidRPr="00224960">
        <w:rPr>
          <w:rFonts w:cs="Arial"/>
          <w:i/>
          <w:szCs w:val="24"/>
        </w:rPr>
        <w:t>Hydrological Sciences Journal</w:t>
      </w:r>
      <w:r w:rsidRPr="00850300">
        <w:rPr>
          <w:rFonts w:cs="Arial"/>
          <w:szCs w:val="24"/>
        </w:rPr>
        <w:t>, v. 51, n. 4, p. 599-612, 2006.</w:t>
      </w:r>
    </w:p>
    <w:p w14:paraId="7FA1E4BB" w14:textId="416D9FB6" w:rsidR="009A2527" w:rsidRDefault="00C011CE" w:rsidP="009D0351">
      <w:pPr>
        <w:spacing w:line="480" w:lineRule="auto"/>
        <w:jc w:val="both"/>
        <w:rPr>
          <w:rFonts w:cs="Arial"/>
          <w:szCs w:val="24"/>
          <w:lang w:val="en-US"/>
        </w:rPr>
      </w:pPr>
      <w:r>
        <w:rPr>
          <w:rFonts w:cs="Arial"/>
          <w:szCs w:val="24"/>
        </w:rPr>
        <w:t>MACHADO, J. L. F.;</w:t>
      </w:r>
      <w:r w:rsidR="009D0351" w:rsidRPr="003E6EE6">
        <w:rPr>
          <w:rFonts w:cs="Arial"/>
          <w:szCs w:val="24"/>
        </w:rPr>
        <w:t xml:space="preserve"> FREITAS, M. A. de. </w:t>
      </w:r>
      <w:r w:rsidR="009D0351" w:rsidRPr="00224960">
        <w:rPr>
          <w:rFonts w:cs="Arial"/>
          <w:i/>
          <w:szCs w:val="24"/>
        </w:rPr>
        <w:t>Projeto Mapa Hidrogeológico do Rio Grande do Sul: relatório final.</w:t>
      </w:r>
      <w:r w:rsidR="009D0351" w:rsidRPr="009D0351">
        <w:rPr>
          <w:rFonts w:cs="Arial"/>
          <w:szCs w:val="24"/>
        </w:rPr>
        <w:t xml:space="preserve"> </w:t>
      </w:r>
      <w:r w:rsidR="009D0351" w:rsidRPr="00850300">
        <w:rPr>
          <w:rFonts w:cs="Arial"/>
          <w:szCs w:val="24"/>
          <w:lang w:val="en-US"/>
        </w:rPr>
        <w:t>Porto Alegre: CPRM, 2005.</w:t>
      </w:r>
    </w:p>
    <w:p w14:paraId="2594CF7A" w14:textId="26D7205E" w:rsidR="00911548" w:rsidRPr="00850300" w:rsidRDefault="00644512" w:rsidP="00911548">
      <w:pPr>
        <w:spacing w:line="480" w:lineRule="auto"/>
        <w:jc w:val="both"/>
        <w:rPr>
          <w:rFonts w:cs="Arial"/>
          <w:szCs w:val="24"/>
          <w:lang w:val="en-US"/>
        </w:rPr>
      </w:pPr>
      <w:r w:rsidRPr="00644512">
        <w:rPr>
          <w:rFonts w:cs="Arial"/>
          <w:szCs w:val="24"/>
          <w:lang w:val="en-US"/>
        </w:rPr>
        <w:lastRenderedPageBreak/>
        <w:t>MANZIONE, R. L.</w:t>
      </w:r>
      <w:r>
        <w:rPr>
          <w:rFonts w:cs="Arial"/>
          <w:szCs w:val="24"/>
          <w:lang w:val="en-US"/>
        </w:rPr>
        <w:t>;</w:t>
      </w:r>
      <w:r w:rsidRPr="00644512">
        <w:rPr>
          <w:rFonts w:cs="Arial"/>
          <w:szCs w:val="24"/>
          <w:lang w:val="en-US"/>
        </w:rPr>
        <w:t xml:space="preserve"> KNOTTERS, M.</w:t>
      </w:r>
      <w:r>
        <w:rPr>
          <w:rFonts w:cs="Arial"/>
          <w:szCs w:val="24"/>
          <w:lang w:val="en-US"/>
        </w:rPr>
        <w:t>;</w:t>
      </w:r>
      <w:r w:rsidRPr="00644512">
        <w:rPr>
          <w:rFonts w:cs="Arial"/>
          <w:szCs w:val="24"/>
          <w:lang w:val="en-US"/>
        </w:rPr>
        <w:t xml:space="preserve"> HEUVELINK, G. B.</w:t>
      </w:r>
      <w:r>
        <w:rPr>
          <w:rFonts w:cs="Arial"/>
          <w:szCs w:val="24"/>
          <w:lang w:val="en-US"/>
        </w:rPr>
        <w:t>;</w:t>
      </w:r>
      <w:r w:rsidRPr="00644512">
        <w:rPr>
          <w:rFonts w:cs="Arial"/>
          <w:szCs w:val="24"/>
          <w:lang w:val="en-US"/>
        </w:rPr>
        <w:t xml:space="preserve"> VON ASMUTH, J. R.</w:t>
      </w:r>
      <w:r>
        <w:rPr>
          <w:rFonts w:cs="Arial"/>
          <w:szCs w:val="24"/>
          <w:lang w:val="en-US"/>
        </w:rPr>
        <w:t>;</w:t>
      </w:r>
      <w:r w:rsidRPr="00644512">
        <w:rPr>
          <w:rFonts w:cs="Arial"/>
          <w:szCs w:val="24"/>
          <w:lang w:val="en-US"/>
        </w:rPr>
        <w:t xml:space="preserve"> CAMARA, G.</w:t>
      </w:r>
      <w:r w:rsidR="00911548" w:rsidRPr="00911548">
        <w:rPr>
          <w:rFonts w:cs="Arial"/>
          <w:szCs w:val="24"/>
          <w:lang w:val="en-US"/>
        </w:rPr>
        <w:t xml:space="preserve"> Transfer function-noise modeling and spatial interpolation to evaluate the risk of extreme (shallow) water-table levels in the Brazilian Cerrados. </w:t>
      </w:r>
      <w:r w:rsidR="00911548" w:rsidRPr="00644512">
        <w:rPr>
          <w:rFonts w:cs="Arial"/>
          <w:i/>
          <w:szCs w:val="24"/>
          <w:lang w:val="en-US"/>
        </w:rPr>
        <w:t>Hydrogeology Journal</w:t>
      </w:r>
      <w:r w:rsidR="00911548" w:rsidRPr="00911548">
        <w:rPr>
          <w:rFonts w:cs="Arial"/>
          <w:szCs w:val="24"/>
          <w:lang w:val="en-US"/>
        </w:rPr>
        <w:t>, v. 18, n. 8, p. 1927-1937, 2010.</w:t>
      </w:r>
    </w:p>
    <w:p w14:paraId="7BD62992" w14:textId="1CEF08B8" w:rsidR="00644512" w:rsidRDefault="00644512" w:rsidP="00644512">
      <w:pPr>
        <w:spacing w:line="480" w:lineRule="auto"/>
        <w:jc w:val="both"/>
        <w:rPr>
          <w:rFonts w:cs="Arial"/>
          <w:szCs w:val="24"/>
          <w:lang w:val="en-US"/>
        </w:rPr>
      </w:pPr>
      <w:bookmarkStart w:id="4" w:name="_Hlk497050796"/>
      <w:r w:rsidRPr="00911548">
        <w:rPr>
          <w:rFonts w:cs="Arial"/>
          <w:szCs w:val="24"/>
          <w:lang w:val="en-US"/>
        </w:rPr>
        <w:t xml:space="preserve">MANZIONE, R. L.; WENDLAND, E.; TANIKAWA, D. H. Stochastic simulation of time-series models combined with geostatistics to predict water-table scenarios in a Guarani Aquifer System outcrop area, Brazil. </w:t>
      </w:r>
      <w:r w:rsidRPr="00644512">
        <w:rPr>
          <w:rFonts w:cs="Arial"/>
          <w:i/>
          <w:szCs w:val="24"/>
          <w:lang w:val="en-US"/>
        </w:rPr>
        <w:t>Hydrogeology Journal</w:t>
      </w:r>
      <w:r w:rsidRPr="00911548">
        <w:rPr>
          <w:rFonts w:cs="Arial"/>
          <w:szCs w:val="24"/>
          <w:lang w:val="en-US"/>
        </w:rPr>
        <w:t>, v. 20, n. 7, p. 1239-1249, 2012.</w:t>
      </w:r>
    </w:p>
    <w:p w14:paraId="192E390A" w14:textId="097F8721" w:rsidR="00136DF0" w:rsidRDefault="00136DF0" w:rsidP="00644512">
      <w:pPr>
        <w:spacing w:line="480" w:lineRule="auto"/>
        <w:jc w:val="both"/>
        <w:rPr>
          <w:rFonts w:cs="Arial"/>
          <w:szCs w:val="24"/>
          <w:lang w:val="en-US"/>
        </w:rPr>
      </w:pPr>
      <w:r w:rsidRPr="00EE7D79">
        <w:rPr>
          <w:rFonts w:cs="Arial"/>
          <w:szCs w:val="24"/>
          <w:lang w:val="en-US"/>
        </w:rPr>
        <w:t xml:space="preserve">MITCHELL, T. M. </w:t>
      </w:r>
      <w:r w:rsidRPr="00EE7D79">
        <w:rPr>
          <w:rFonts w:cs="Arial"/>
          <w:i/>
          <w:szCs w:val="24"/>
          <w:lang w:val="en-US"/>
        </w:rPr>
        <w:t>Machine learning</w:t>
      </w:r>
      <w:r w:rsidRPr="00EE7D79">
        <w:rPr>
          <w:rFonts w:cs="Arial"/>
          <w:szCs w:val="24"/>
          <w:lang w:val="en-US"/>
        </w:rPr>
        <w:t>. McGraw Hill, 1997.</w:t>
      </w:r>
      <w:r w:rsidR="005B37F2" w:rsidRPr="00EE7D79">
        <w:rPr>
          <w:rFonts w:cs="Arial"/>
          <w:szCs w:val="24"/>
          <w:lang w:val="en-US"/>
        </w:rPr>
        <w:t xml:space="preserve"> 432 p.</w:t>
      </w:r>
    </w:p>
    <w:p w14:paraId="7C6FA944" w14:textId="2ABBEF88" w:rsidR="00CC4162" w:rsidRPr="00DB18CF" w:rsidRDefault="001E5E5A" w:rsidP="00644512">
      <w:pPr>
        <w:spacing w:line="480" w:lineRule="auto"/>
        <w:jc w:val="both"/>
        <w:rPr>
          <w:rFonts w:cs="Arial"/>
          <w:szCs w:val="24"/>
        </w:rPr>
      </w:pPr>
      <w:r w:rsidRPr="001E5E5A">
        <w:rPr>
          <w:rFonts w:cs="Arial"/>
          <w:szCs w:val="24"/>
          <w:lang w:val="en-US"/>
        </w:rPr>
        <w:t xml:space="preserve">PYTHON SOFTWARE FOUNDATION. </w:t>
      </w:r>
      <w:r w:rsidRPr="00DB18CF">
        <w:rPr>
          <w:rFonts w:cs="Arial"/>
          <w:szCs w:val="24"/>
        </w:rPr>
        <w:t>Python Language Reference, vers</w:t>
      </w:r>
      <w:r w:rsidR="00C7330E">
        <w:rPr>
          <w:rFonts w:cs="Arial"/>
          <w:szCs w:val="24"/>
        </w:rPr>
        <w:t>ão</w:t>
      </w:r>
      <w:r w:rsidRPr="00DB18CF">
        <w:rPr>
          <w:rFonts w:cs="Arial"/>
          <w:szCs w:val="24"/>
        </w:rPr>
        <w:t xml:space="preserve"> 3.</w:t>
      </w:r>
      <w:r w:rsidR="00DB18CF">
        <w:rPr>
          <w:rFonts w:cs="Arial"/>
          <w:szCs w:val="24"/>
        </w:rPr>
        <w:t>4</w:t>
      </w:r>
      <w:r w:rsidRPr="00DB18CF">
        <w:rPr>
          <w:rFonts w:cs="Arial"/>
          <w:szCs w:val="24"/>
        </w:rPr>
        <w:t>.</w:t>
      </w:r>
      <w:r w:rsidR="00DB18CF">
        <w:rPr>
          <w:rFonts w:cs="Arial"/>
          <w:szCs w:val="24"/>
        </w:rPr>
        <w:t>5</w:t>
      </w:r>
      <w:r w:rsidR="00C7330E">
        <w:rPr>
          <w:rFonts w:cs="Arial"/>
          <w:szCs w:val="24"/>
        </w:rPr>
        <w:t>.</w:t>
      </w:r>
      <w:r w:rsidRPr="00DB18CF">
        <w:rPr>
          <w:rFonts w:cs="Arial"/>
          <w:szCs w:val="24"/>
        </w:rPr>
        <w:t xml:space="preserve"> </w:t>
      </w:r>
      <w:r w:rsidR="00DB18CF" w:rsidRPr="007A430F">
        <w:rPr>
          <w:rFonts w:cs="Arial"/>
          <w:szCs w:val="24"/>
        </w:rPr>
        <w:t xml:space="preserve">Disponível em: </w:t>
      </w:r>
      <w:r w:rsidR="00DB18CF">
        <w:rPr>
          <w:rFonts w:cs="Arial"/>
          <w:szCs w:val="24"/>
        </w:rPr>
        <w:t>&lt;</w:t>
      </w:r>
      <w:r w:rsidRPr="00DB18CF">
        <w:rPr>
          <w:rFonts w:cs="Arial"/>
          <w:szCs w:val="24"/>
        </w:rPr>
        <w:t>http://www.python.org</w:t>
      </w:r>
      <w:r w:rsidR="00DB18CF" w:rsidRPr="00DB18CF">
        <w:rPr>
          <w:rFonts w:cs="Arial"/>
          <w:szCs w:val="24"/>
        </w:rPr>
        <w:t xml:space="preserve">&gt; </w:t>
      </w:r>
      <w:r w:rsidR="00DB18CF" w:rsidRPr="007A430F">
        <w:rPr>
          <w:rFonts w:cs="Arial"/>
          <w:szCs w:val="24"/>
        </w:rPr>
        <w:t>Acesso em 2</w:t>
      </w:r>
      <w:r w:rsidR="00DB18CF">
        <w:rPr>
          <w:rFonts w:cs="Arial"/>
          <w:szCs w:val="24"/>
        </w:rPr>
        <w:t>5</w:t>
      </w:r>
      <w:r w:rsidR="00DB18CF" w:rsidRPr="007A430F">
        <w:rPr>
          <w:rFonts w:cs="Arial"/>
          <w:szCs w:val="24"/>
        </w:rPr>
        <w:t xml:space="preserve"> de </w:t>
      </w:r>
      <w:r w:rsidR="00DB18CF">
        <w:rPr>
          <w:rFonts w:cs="Arial"/>
          <w:szCs w:val="24"/>
        </w:rPr>
        <w:t>out</w:t>
      </w:r>
      <w:r w:rsidR="00DB18CF" w:rsidRPr="007A430F">
        <w:rPr>
          <w:rFonts w:cs="Arial"/>
          <w:szCs w:val="24"/>
        </w:rPr>
        <w:t>. de 2016.</w:t>
      </w:r>
    </w:p>
    <w:p w14:paraId="088D0E07" w14:textId="0F541F50" w:rsidR="003E6EE6" w:rsidRPr="00850300" w:rsidRDefault="00C011CE" w:rsidP="009D0351">
      <w:pPr>
        <w:spacing w:line="480" w:lineRule="auto"/>
        <w:jc w:val="both"/>
        <w:rPr>
          <w:rFonts w:cs="Arial"/>
          <w:szCs w:val="24"/>
        </w:rPr>
      </w:pPr>
      <w:r>
        <w:rPr>
          <w:rFonts w:cs="Arial"/>
          <w:szCs w:val="24"/>
          <w:lang w:val="en-US"/>
        </w:rPr>
        <w:t xml:space="preserve">RAGHAVENDRA, S. J.; </w:t>
      </w:r>
      <w:r w:rsidR="003E6EE6" w:rsidRPr="003E6EE6">
        <w:rPr>
          <w:rFonts w:cs="Arial"/>
          <w:szCs w:val="24"/>
          <w:lang w:val="en-US"/>
        </w:rPr>
        <w:t>DEKA</w:t>
      </w:r>
      <w:bookmarkEnd w:id="4"/>
      <w:r w:rsidR="003E6EE6" w:rsidRPr="003E6EE6">
        <w:rPr>
          <w:rFonts w:cs="Arial"/>
          <w:szCs w:val="24"/>
          <w:lang w:val="en-US"/>
        </w:rPr>
        <w:t xml:space="preserve">, P. C. Support vector machine applications in the field of hydrology: a review. </w:t>
      </w:r>
      <w:r w:rsidR="003E6EE6" w:rsidRPr="003B16D1">
        <w:rPr>
          <w:rFonts w:cs="Arial"/>
          <w:i/>
          <w:szCs w:val="24"/>
        </w:rPr>
        <w:t>Applied Soft Computin</w:t>
      </w:r>
      <w:r w:rsidR="003E6EE6" w:rsidRPr="00EA038C">
        <w:rPr>
          <w:rFonts w:cs="Arial"/>
          <w:i/>
          <w:szCs w:val="24"/>
        </w:rPr>
        <w:t>g</w:t>
      </w:r>
      <w:r w:rsidR="003E6EE6" w:rsidRPr="00EA038C">
        <w:rPr>
          <w:rFonts w:cs="Arial"/>
          <w:szCs w:val="24"/>
        </w:rPr>
        <w:t xml:space="preserve">, </w:t>
      </w:r>
      <w:r w:rsidR="003E6EE6" w:rsidRPr="00850300">
        <w:rPr>
          <w:rFonts w:cs="Arial"/>
          <w:szCs w:val="24"/>
        </w:rPr>
        <w:t>v. 19, p. 372-386, 2014.</w:t>
      </w:r>
    </w:p>
    <w:p w14:paraId="70AF49EE" w14:textId="1502A6F5" w:rsidR="009A2527" w:rsidRPr="007A430F" w:rsidRDefault="00C02CC2" w:rsidP="009D0351">
      <w:pPr>
        <w:spacing w:line="480" w:lineRule="auto"/>
        <w:jc w:val="both"/>
        <w:rPr>
          <w:rFonts w:cs="Arial"/>
          <w:szCs w:val="24"/>
        </w:rPr>
      </w:pPr>
      <w:r w:rsidRPr="007A430F">
        <w:rPr>
          <w:rFonts w:cs="Arial"/>
          <w:szCs w:val="24"/>
        </w:rPr>
        <w:t>REDE INTEGRADA DE MONITORAMENTO DE ÁGUAS SUBTERRÂNEAS</w:t>
      </w:r>
      <w:r>
        <w:rPr>
          <w:rFonts w:cs="Arial"/>
          <w:szCs w:val="24"/>
        </w:rPr>
        <w:t xml:space="preserve"> -</w:t>
      </w:r>
      <w:r w:rsidRPr="007A430F">
        <w:rPr>
          <w:rFonts w:cs="Arial"/>
          <w:szCs w:val="24"/>
        </w:rPr>
        <w:t xml:space="preserve"> </w:t>
      </w:r>
      <w:r w:rsidR="007A430F" w:rsidRPr="007A430F">
        <w:rPr>
          <w:rFonts w:cs="Arial"/>
          <w:szCs w:val="24"/>
        </w:rPr>
        <w:t xml:space="preserve">RIMAS. Disponível em: &lt;http://siagasweb.cprm.gov.br&gt; Acesso em 20 de </w:t>
      </w:r>
      <w:r w:rsidRPr="007A430F">
        <w:rPr>
          <w:rFonts w:cs="Arial"/>
          <w:szCs w:val="24"/>
        </w:rPr>
        <w:t>jan.</w:t>
      </w:r>
      <w:r w:rsidR="007A430F" w:rsidRPr="007A430F">
        <w:rPr>
          <w:rFonts w:cs="Arial"/>
          <w:szCs w:val="24"/>
        </w:rPr>
        <w:t xml:space="preserve"> de 2016.</w:t>
      </w:r>
    </w:p>
    <w:p w14:paraId="09A159FE" w14:textId="0EE88463" w:rsidR="009A2527" w:rsidRPr="009D0351" w:rsidRDefault="009D0351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9D0351">
        <w:rPr>
          <w:rFonts w:cs="Arial"/>
          <w:szCs w:val="24"/>
          <w:lang w:val="en-US"/>
        </w:rPr>
        <w:t>SCHÖLKOPF, B</w:t>
      </w:r>
      <w:r w:rsidR="00325A74">
        <w:rPr>
          <w:rFonts w:cs="Arial"/>
          <w:szCs w:val="24"/>
          <w:lang w:val="en-US"/>
        </w:rPr>
        <w:t>;</w:t>
      </w:r>
      <w:r w:rsidRPr="009D0351">
        <w:rPr>
          <w:rFonts w:cs="Arial"/>
          <w:szCs w:val="24"/>
          <w:lang w:val="en-US"/>
        </w:rPr>
        <w:t xml:space="preserve"> BURGES, C.</w:t>
      </w:r>
      <w:r w:rsidR="00325A74">
        <w:rPr>
          <w:rFonts w:cs="Arial"/>
          <w:szCs w:val="24"/>
          <w:lang w:val="en-US"/>
        </w:rPr>
        <w:t>;</w:t>
      </w:r>
      <w:r w:rsidRPr="009D0351">
        <w:rPr>
          <w:rFonts w:cs="Arial"/>
          <w:szCs w:val="24"/>
          <w:lang w:val="en-US"/>
        </w:rPr>
        <w:t xml:space="preserve"> VAPNIK, V. </w:t>
      </w:r>
      <w:r w:rsidRPr="00325A74">
        <w:rPr>
          <w:rFonts w:cs="Arial"/>
          <w:i/>
          <w:szCs w:val="24"/>
          <w:lang w:val="en-US"/>
        </w:rPr>
        <w:t>Incorporating invariances in support vector learning machines</w:t>
      </w:r>
      <w:r w:rsidRPr="007A430F">
        <w:rPr>
          <w:rFonts w:cs="Arial"/>
          <w:b/>
          <w:szCs w:val="24"/>
          <w:lang w:val="en-US"/>
        </w:rPr>
        <w:t>.</w:t>
      </w:r>
      <w:r w:rsidRPr="009D0351">
        <w:rPr>
          <w:rFonts w:cs="Arial"/>
          <w:szCs w:val="24"/>
          <w:lang w:val="en-US"/>
        </w:rPr>
        <w:t xml:space="preserve"> In: International Conference on Artificial Neural Networks. Springer Berlin Heidelberg, p. 47-52, 1996.</w:t>
      </w:r>
    </w:p>
    <w:p w14:paraId="3A6F43E9" w14:textId="209FE4EF" w:rsidR="009A2527" w:rsidRPr="009D0351" w:rsidRDefault="009D0351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9D0351">
        <w:rPr>
          <w:rFonts w:cs="Arial"/>
          <w:szCs w:val="24"/>
          <w:lang w:val="en-US"/>
        </w:rPr>
        <w:t xml:space="preserve">SMOLA, A. J.; SCHÖLKOPF, B. A tutorial on support vector regression. </w:t>
      </w:r>
      <w:r w:rsidRPr="00325A74">
        <w:rPr>
          <w:rFonts w:cs="Arial"/>
          <w:i/>
          <w:szCs w:val="24"/>
          <w:lang w:val="en-US"/>
        </w:rPr>
        <w:t>Statistics and computing</w:t>
      </w:r>
      <w:r w:rsidRPr="009D0351">
        <w:rPr>
          <w:rFonts w:cs="Arial"/>
          <w:szCs w:val="24"/>
          <w:lang w:val="en-US"/>
        </w:rPr>
        <w:t>, v. 14, n. 3, p. 199-222, 2004.</w:t>
      </w:r>
    </w:p>
    <w:p w14:paraId="3D578A26" w14:textId="16EEBA92" w:rsidR="009A2527" w:rsidRPr="009D0351" w:rsidRDefault="009D0351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9D0351">
        <w:rPr>
          <w:rFonts w:cs="Arial"/>
          <w:szCs w:val="24"/>
          <w:lang w:val="en-US"/>
        </w:rPr>
        <w:t xml:space="preserve">SHIRI, J.; KISI, O.; YOON, H., LEE, K. K; NAZEMI, A. H. Predicting groundwater level fluctuations with meteorological effect implications - A comparative study among soft computing techniques. </w:t>
      </w:r>
      <w:r w:rsidRPr="00325A74">
        <w:rPr>
          <w:rFonts w:cs="Arial"/>
          <w:i/>
          <w:szCs w:val="24"/>
          <w:lang w:val="en-US"/>
        </w:rPr>
        <w:t>Computers &amp; Geosciences</w:t>
      </w:r>
      <w:r w:rsidRPr="009D0351">
        <w:rPr>
          <w:rFonts w:cs="Arial"/>
          <w:szCs w:val="24"/>
          <w:lang w:val="en-US"/>
        </w:rPr>
        <w:t>, v. 56, p. 32-44, 2013.</w:t>
      </w:r>
    </w:p>
    <w:p w14:paraId="17B1A9D4" w14:textId="236349D0" w:rsidR="009A2527" w:rsidRDefault="009D0351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9D0351">
        <w:rPr>
          <w:rFonts w:cs="Arial"/>
          <w:szCs w:val="24"/>
          <w:lang w:val="en-US"/>
        </w:rPr>
        <w:lastRenderedPageBreak/>
        <w:t xml:space="preserve">SHIRMOHAMMADI, B.; VAFAKHAH, M.; MOOSAVI, V.; MOGHADDAMNIA, A. Application of several data-driven techniques for predicting groundwater level. </w:t>
      </w:r>
      <w:r w:rsidRPr="00325A74">
        <w:rPr>
          <w:rFonts w:cs="Arial"/>
          <w:i/>
          <w:szCs w:val="24"/>
          <w:lang w:val="en-US"/>
        </w:rPr>
        <w:t>Water Resources Management</w:t>
      </w:r>
      <w:r w:rsidRPr="009D0351">
        <w:rPr>
          <w:rFonts w:cs="Arial"/>
          <w:szCs w:val="24"/>
          <w:lang w:val="en-US"/>
        </w:rPr>
        <w:t>, v. 27, n. 2, p. 419-432, 201</w:t>
      </w:r>
      <w:r w:rsidR="00315508">
        <w:rPr>
          <w:rFonts w:cs="Arial"/>
          <w:szCs w:val="24"/>
          <w:lang w:val="en-US"/>
        </w:rPr>
        <w:t>2</w:t>
      </w:r>
      <w:r w:rsidRPr="009D0351">
        <w:rPr>
          <w:rFonts w:cs="Arial"/>
          <w:szCs w:val="24"/>
          <w:lang w:val="en-US"/>
        </w:rPr>
        <w:t>.</w:t>
      </w:r>
    </w:p>
    <w:p w14:paraId="3C2A1659" w14:textId="6A86D977" w:rsidR="00DE2973" w:rsidRDefault="00DE2973" w:rsidP="009D0351">
      <w:pPr>
        <w:spacing w:line="480" w:lineRule="auto"/>
        <w:jc w:val="both"/>
        <w:rPr>
          <w:rFonts w:cs="Arial"/>
          <w:szCs w:val="24"/>
          <w:lang w:val="en-US"/>
        </w:rPr>
      </w:pPr>
      <w:bookmarkStart w:id="5" w:name="_Hlk497051344"/>
      <w:r w:rsidRPr="00DE2973">
        <w:rPr>
          <w:rFonts w:cs="Arial"/>
          <w:szCs w:val="24"/>
          <w:lang w:val="en-US"/>
        </w:rPr>
        <w:t>TAORMINA</w:t>
      </w:r>
      <w:bookmarkEnd w:id="5"/>
      <w:r w:rsidRPr="00DE2973">
        <w:rPr>
          <w:rFonts w:cs="Arial"/>
          <w:szCs w:val="24"/>
          <w:lang w:val="en-US"/>
        </w:rPr>
        <w:t>, R</w:t>
      </w:r>
      <w:r w:rsidR="00325A74">
        <w:rPr>
          <w:rFonts w:cs="Arial"/>
          <w:szCs w:val="24"/>
          <w:lang w:val="en-US"/>
        </w:rPr>
        <w:t>.</w:t>
      </w:r>
      <w:r w:rsidRPr="00DE2973">
        <w:rPr>
          <w:rFonts w:cs="Arial"/>
          <w:szCs w:val="24"/>
          <w:lang w:val="en-US"/>
        </w:rPr>
        <w:t xml:space="preserve">; CHAU, K.; SETHI, R. Artificial neural network simulation of hourly groundwater levels in a coastal aquifer system of the Venice lagoon. </w:t>
      </w:r>
      <w:r w:rsidRPr="00325A74">
        <w:rPr>
          <w:rFonts w:cs="Arial"/>
          <w:i/>
          <w:szCs w:val="24"/>
          <w:lang w:val="en-US"/>
        </w:rPr>
        <w:t>Engineering Applications of Artificial Intelligence</w:t>
      </w:r>
      <w:r w:rsidRPr="00DE2973">
        <w:rPr>
          <w:rFonts w:cs="Arial"/>
          <w:szCs w:val="24"/>
          <w:lang w:val="en-US"/>
        </w:rPr>
        <w:t>, v. 25, n. 8, p. 1670-1676, 2012.</w:t>
      </w:r>
    </w:p>
    <w:p w14:paraId="01E5DC37" w14:textId="6FAFDD17" w:rsidR="00BB26FA" w:rsidRPr="009D0351" w:rsidRDefault="00BB26FA" w:rsidP="009D0351">
      <w:pPr>
        <w:spacing w:line="480" w:lineRule="auto"/>
        <w:jc w:val="both"/>
        <w:rPr>
          <w:rFonts w:cs="Arial"/>
          <w:szCs w:val="24"/>
          <w:lang w:val="en-US"/>
        </w:rPr>
      </w:pPr>
      <w:bookmarkStart w:id="6" w:name="_Hlk497051020"/>
      <w:r w:rsidRPr="00BB26FA">
        <w:rPr>
          <w:rFonts w:cs="Arial"/>
          <w:szCs w:val="24"/>
          <w:lang w:val="en-US"/>
        </w:rPr>
        <w:t>TRIPATHI</w:t>
      </w:r>
      <w:bookmarkEnd w:id="6"/>
      <w:r w:rsidRPr="00BB26FA">
        <w:rPr>
          <w:rFonts w:cs="Arial"/>
          <w:szCs w:val="24"/>
          <w:lang w:val="en-US"/>
        </w:rPr>
        <w:t>, S</w:t>
      </w:r>
      <w:r>
        <w:rPr>
          <w:rFonts w:cs="Arial"/>
          <w:szCs w:val="24"/>
          <w:lang w:val="en-US"/>
        </w:rPr>
        <w:t>.</w:t>
      </w:r>
      <w:r w:rsidRPr="00BB26FA">
        <w:rPr>
          <w:rFonts w:cs="Arial"/>
          <w:szCs w:val="24"/>
          <w:lang w:val="en-US"/>
        </w:rPr>
        <w:t>; SRINIVAS, V. V.; NANJUNDIAH, R</w:t>
      </w:r>
      <w:r>
        <w:rPr>
          <w:rFonts w:cs="Arial"/>
          <w:szCs w:val="24"/>
          <w:lang w:val="en-US"/>
        </w:rPr>
        <w:t>.</w:t>
      </w:r>
      <w:r w:rsidRPr="00BB26FA">
        <w:rPr>
          <w:rFonts w:cs="Arial"/>
          <w:szCs w:val="24"/>
          <w:lang w:val="en-US"/>
        </w:rPr>
        <w:t xml:space="preserve"> S. Downscaling of precipitation for climate change scenarios: a support vector machine approach. </w:t>
      </w:r>
      <w:r w:rsidRPr="00325A74">
        <w:rPr>
          <w:rFonts w:cs="Arial"/>
          <w:i/>
          <w:szCs w:val="24"/>
          <w:lang w:val="en-US"/>
        </w:rPr>
        <w:t>Journal of hydrology</w:t>
      </w:r>
      <w:r w:rsidRPr="00BB26FA">
        <w:rPr>
          <w:rFonts w:cs="Arial"/>
          <w:szCs w:val="24"/>
          <w:lang w:val="en-US"/>
        </w:rPr>
        <w:t>, v. 330, n. 3, p. 621-640, 2006.</w:t>
      </w:r>
    </w:p>
    <w:p w14:paraId="0D095AF6" w14:textId="7DE1219C" w:rsidR="009A2527" w:rsidRPr="009D0351" w:rsidRDefault="009D0351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9D0351">
        <w:rPr>
          <w:rFonts w:cs="Arial"/>
          <w:szCs w:val="24"/>
          <w:lang w:val="en-US"/>
        </w:rPr>
        <w:t>VAPN</w:t>
      </w:r>
      <w:r w:rsidR="00462C29">
        <w:rPr>
          <w:rFonts w:cs="Arial"/>
          <w:szCs w:val="24"/>
          <w:lang w:val="en-US"/>
        </w:rPr>
        <w:t>IK</w:t>
      </w:r>
      <w:r w:rsidRPr="009D0351">
        <w:rPr>
          <w:rFonts w:cs="Arial"/>
          <w:szCs w:val="24"/>
          <w:lang w:val="en-US"/>
        </w:rPr>
        <w:t xml:space="preserve">, V. </w:t>
      </w:r>
      <w:r w:rsidRPr="00325A74">
        <w:rPr>
          <w:rFonts w:cs="Arial"/>
          <w:i/>
          <w:szCs w:val="24"/>
          <w:lang w:val="en-US"/>
        </w:rPr>
        <w:t>The nature of statistical Learning theory</w:t>
      </w:r>
      <w:r w:rsidRPr="009D0351">
        <w:rPr>
          <w:rFonts w:cs="Arial"/>
          <w:szCs w:val="24"/>
          <w:lang w:val="en-US"/>
        </w:rPr>
        <w:t>. Springer-Verlag, New York, USA, 1995.</w:t>
      </w:r>
      <w:r w:rsidR="00325A74" w:rsidRPr="00325A74">
        <w:rPr>
          <w:rFonts w:cs="Arial"/>
          <w:szCs w:val="24"/>
          <w:lang w:val="en-US"/>
        </w:rPr>
        <w:t xml:space="preserve"> </w:t>
      </w:r>
      <w:r w:rsidR="00325A74" w:rsidRPr="009D0351">
        <w:rPr>
          <w:rFonts w:cs="Arial"/>
          <w:szCs w:val="24"/>
          <w:lang w:val="en-US"/>
        </w:rPr>
        <w:t>188 p.</w:t>
      </w:r>
    </w:p>
    <w:p w14:paraId="4A772261" w14:textId="69CF52B0" w:rsidR="009A2527" w:rsidRDefault="009D0351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9D0351">
        <w:rPr>
          <w:rFonts w:cs="Arial"/>
          <w:szCs w:val="24"/>
          <w:lang w:val="en-US"/>
        </w:rPr>
        <w:t xml:space="preserve">VAPNIK, V. N. </w:t>
      </w:r>
      <w:r w:rsidRPr="00325A74">
        <w:rPr>
          <w:rFonts w:cs="Arial"/>
          <w:i/>
          <w:szCs w:val="24"/>
          <w:lang w:val="en-US"/>
        </w:rPr>
        <w:t>Statistical learning theory</w:t>
      </w:r>
      <w:r w:rsidRPr="009D0351">
        <w:rPr>
          <w:rFonts w:cs="Arial"/>
          <w:szCs w:val="24"/>
          <w:lang w:val="en-US"/>
        </w:rPr>
        <w:t>. Vol. 1. New York: Wiley, 1998.</w:t>
      </w:r>
      <w:r w:rsidR="00325A74" w:rsidRPr="00325A74">
        <w:rPr>
          <w:rFonts w:cs="Arial"/>
          <w:szCs w:val="24"/>
          <w:lang w:val="en-US"/>
        </w:rPr>
        <w:t xml:space="preserve"> </w:t>
      </w:r>
      <w:r w:rsidR="00325A74" w:rsidRPr="009D0351">
        <w:rPr>
          <w:rFonts w:cs="Arial"/>
          <w:szCs w:val="24"/>
          <w:lang w:val="en-US"/>
        </w:rPr>
        <w:t>732 p.</w:t>
      </w:r>
    </w:p>
    <w:p w14:paraId="51A40BB8" w14:textId="2E2C0E5A" w:rsidR="00DD1CC4" w:rsidRPr="009D0351" w:rsidRDefault="00DD1CC4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DD1CC4">
        <w:rPr>
          <w:rFonts w:cs="Arial"/>
          <w:szCs w:val="24"/>
          <w:lang w:val="en-US"/>
        </w:rPr>
        <w:t xml:space="preserve">WEIBULL, W. </w:t>
      </w:r>
      <w:r w:rsidRPr="00973615">
        <w:rPr>
          <w:rFonts w:cs="Arial"/>
          <w:i/>
          <w:szCs w:val="24"/>
          <w:lang w:val="en-US"/>
        </w:rPr>
        <w:t>A statistical theory of the strength of materials</w:t>
      </w:r>
      <w:r w:rsidRPr="00DD1CC4">
        <w:rPr>
          <w:rFonts w:cs="Arial"/>
          <w:szCs w:val="24"/>
          <w:lang w:val="en-US"/>
        </w:rPr>
        <w:t>. Ingeniors Vetenskaps Akademien, 1939.</w:t>
      </w:r>
      <w:r w:rsidR="00973615">
        <w:rPr>
          <w:rFonts w:cs="Arial"/>
          <w:szCs w:val="24"/>
          <w:lang w:val="en-US"/>
        </w:rPr>
        <w:t xml:space="preserve"> 45 p.</w:t>
      </w:r>
    </w:p>
    <w:p w14:paraId="170B16B0" w14:textId="0A0AFFA3" w:rsidR="00417584" w:rsidRPr="009A2527" w:rsidRDefault="009D0351" w:rsidP="009D0351">
      <w:pPr>
        <w:spacing w:line="480" w:lineRule="auto"/>
        <w:jc w:val="both"/>
        <w:rPr>
          <w:rFonts w:cs="Arial"/>
          <w:szCs w:val="24"/>
          <w:lang w:val="en-US"/>
        </w:rPr>
      </w:pPr>
      <w:r w:rsidRPr="009D0351">
        <w:rPr>
          <w:rFonts w:cs="Arial"/>
          <w:szCs w:val="24"/>
          <w:lang w:val="en-US"/>
        </w:rPr>
        <w:t>YOON, H.</w:t>
      </w:r>
      <w:r w:rsidR="00325A74">
        <w:rPr>
          <w:rFonts w:cs="Arial"/>
          <w:szCs w:val="24"/>
          <w:lang w:val="en-US"/>
        </w:rPr>
        <w:t>;</w:t>
      </w:r>
      <w:r w:rsidRPr="009D0351">
        <w:rPr>
          <w:rFonts w:cs="Arial"/>
          <w:szCs w:val="24"/>
          <w:lang w:val="en-US"/>
        </w:rPr>
        <w:t xml:space="preserve"> JUN, S. C.</w:t>
      </w:r>
      <w:r w:rsidR="00325A74">
        <w:rPr>
          <w:rFonts w:cs="Arial"/>
          <w:szCs w:val="24"/>
          <w:lang w:val="en-US"/>
        </w:rPr>
        <w:t>;</w:t>
      </w:r>
      <w:r w:rsidRPr="009D0351">
        <w:rPr>
          <w:rFonts w:cs="Arial"/>
          <w:szCs w:val="24"/>
          <w:lang w:val="en-US"/>
        </w:rPr>
        <w:t xml:space="preserve"> HYUN, Y.</w:t>
      </w:r>
      <w:r w:rsidR="00325A74">
        <w:rPr>
          <w:rFonts w:cs="Arial"/>
          <w:szCs w:val="24"/>
          <w:lang w:val="en-US"/>
        </w:rPr>
        <w:t>;</w:t>
      </w:r>
      <w:r w:rsidRPr="009D0351">
        <w:rPr>
          <w:rFonts w:cs="Arial"/>
          <w:szCs w:val="24"/>
          <w:lang w:val="en-US"/>
        </w:rPr>
        <w:t xml:space="preserve"> BAE, G. O.</w:t>
      </w:r>
      <w:r w:rsidR="00325A74">
        <w:rPr>
          <w:rFonts w:cs="Arial"/>
          <w:szCs w:val="24"/>
          <w:lang w:val="en-US"/>
        </w:rPr>
        <w:t>;</w:t>
      </w:r>
      <w:r w:rsidRPr="009D0351">
        <w:rPr>
          <w:rFonts w:cs="Arial"/>
          <w:szCs w:val="24"/>
          <w:lang w:val="en-US"/>
        </w:rPr>
        <w:t xml:space="preserve"> LEE, K. K. A comparative study of artificial neural networks and support vector machines for predicting groundwater levels in a coastal aquifer. </w:t>
      </w:r>
      <w:r w:rsidRPr="00325A74">
        <w:rPr>
          <w:rFonts w:cs="Arial"/>
          <w:i/>
          <w:szCs w:val="24"/>
          <w:lang w:val="en-US"/>
        </w:rPr>
        <w:t>Journal of Hydrology</w:t>
      </w:r>
      <w:r w:rsidRPr="009A2527">
        <w:rPr>
          <w:rFonts w:cs="Arial"/>
          <w:szCs w:val="24"/>
          <w:lang w:val="en-US"/>
        </w:rPr>
        <w:t>, v. 396, n. 1, p. 128-138. 2011.</w:t>
      </w:r>
    </w:p>
    <w:sectPr w:rsidR="00417584" w:rsidRPr="009A2527" w:rsidSect="00CD2D0F"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184B0" w14:textId="77777777" w:rsidR="00A37693" w:rsidRDefault="00A37693" w:rsidP="0076524B">
      <w:pPr>
        <w:spacing w:after="0" w:line="240" w:lineRule="auto"/>
      </w:pPr>
      <w:r>
        <w:separator/>
      </w:r>
    </w:p>
  </w:endnote>
  <w:endnote w:type="continuationSeparator" w:id="0">
    <w:p w14:paraId="0132D14A" w14:textId="77777777" w:rsidR="00A37693" w:rsidRDefault="00A37693" w:rsidP="0076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6DBDF" w14:textId="77777777" w:rsidR="00A37693" w:rsidRDefault="00A37693" w:rsidP="0076524B">
      <w:pPr>
        <w:spacing w:after="0" w:line="240" w:lineRule="auto"/>
      </w:pPr>
      <w:r>
        <w:separator/>
      </w:r>
    </w:p>
  </w:footnote>
  <w:footnote w:type="continuationSeparator" w:id="0">
    <w:p w14:paraId="678F3EC4" w14:textId="77777777" w:rsidR="00A37693" w:rsidRDefault="00A37693" w:rsidP="00765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2152C"/>
    <w:multiLevelType w:val="hybridMultilevel"/>
    <w:tmpl w:val="DE20EA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AB3"/>
    <w:rsid w:val="000021F9"/>
    <w:rsid w:val="000027B1"/>
    <w:rsid w:val="00002ACD"/>
    <w:rsid w:val="00004AD5"/>
    <w:rsid w:val="00004FF9"/>
    <w:rsid w:val="000054F0"/>
    <w:rsid w:val="00005757"/>
    <w:rsid w:val="00007CAB"/>
    <w:rsid w:val="00010922"/>
    <w:rsid w:val="000115BC"/>
    <w:rsid w:val="000117A2"/>
    <w:rsid w:val="00012C3D"/>
    <w:rsid w:val="00013515"/>
    <w:rsid w:val="00016765"/>
    <w:rsid w:val="00016EB8"/>
    <w:rsid w:val="00017D88"/>
    <w:rsid w:val="00021E30"/>
    <w:rsid w:val="00022CDB"/>
    <w:rsid w:val="00023234"/>
    <w:rsid w:val="00023E27"/>
    <w:rsid w:val="00024383"/>
    <w:rsid w:val="0002453C"/>
    <w:rsid w:val="00025002"/>
    <w:rsid w:val="00026507"/>
    <w:rsid w:val="00027BB3"/>
    <w:rsid w:val="000303F5"/>
    <w:rsid w:val="00031AA1"/>
    <w:rsid w:val="00035155"/>
    <w:rsid w:val="00035193"/>
    <w:rsid w:val="00035247"/>
    <w:rsid w:val="00042B17"/>
    <w:rsid w:val="00042CF5"/>
    <w:rsid w:val="00043B18"/>
    <w:rsid w:val="0004431D"/>
    <w:rsid w:val="000443B9"/>
    <w:rsid w:val="0004477A"/>
    <w:rsid w:val="000463CC"/>
    <w:rsid w:val="00050949"/>
    <w:rsid w:val="00053D5D"/>
    <w:rsid w:val="00053DFF"/>
    <w:rsid w:val="00055401"/>
    <w:rsid w:val="00060592"/>
    <w:rsid w:val="00060873"/>
    <w:rsid w:val="0006158E"/>
    <w:rsid w:val="0006188F"/>
    <w:rsid w:val="00062AB3"/>
    <w:rsid w:val="0006359F"/>
    <w:rsid w:val="00066F73"/>
    <w:rsid w:val="00067421"/>
    <w:rsid w:val="000674E5"/>
    <w:rsid w:val="000722C1"/>
    <w:rsid w:val="0007285A"/>
    <w:rsid w:val="00072B11"/>
    <w:rsid w:val="00073B31"/>
    <w:rsid w:val="00077C81"/>
    <w:rsid w:val="00081985"/>
    <w:rsid w:val="000848C1"/>
    <w:rsid w:val="00084C0E"/>
    <w:rsid w:val="00084D24"/>
    <w:rsid w:val="00085077"/>
    <w:rsid w:val="000860A9"/>
    <w:rsid w:val="00090B4E"/>
    <w:rsid w:val="00091C4B"/>
    <w:rsid w:val="000924E9"/>
    <w:rsid w:val="000940F5"/>
    <w:rsid w:val="00097520"/>
    <w:rsid w:val="000A018A"/>
    <w:rsid w:val="000A0DA9"/>
    <w:rsid w:val="000A20EB"/>
    <w:rsid w:val="000A39A3"/>
    <w:rsid w:val="000A6068"/>
    <w:rsid w:val="000A662B"/>
    <w:rsid w:val="000A6ED9"/>
    <w:rsid w:val="000A7DBB"/>
    <w:rsid w:val="000A7DCF"/>
    <w:rsid w:val="000B0B2F"/>
    <w:rsid w:val="000B0BDB"/>
    <w:rsid w:val="000B109B"/>
    <w:rsid w:val="000B27F7"/>
    <w:rsid w:val="000B3CA8"/>
    <w:rsid w:val="000B406D"/>
    <w:rsid w:val="000B4558"/>
    <w:rsid w:val="000B4857"/>
    <w:rsid w:val="000C09D0"/>
    <w:rsid w:val="000C1335"/>
    <w:rsid w:val="000C2049"/>
    <w:rsid w:val="000C23DA"/>
    <w:rsid w:val="000C3225"/>
    <w:rsid w:val="000C4C58"/>
    <w:rsid w:val="000C5840"/>
    <w:rsid w:val="000C59C0"/>
    <w:rsid w:val="000C5CE1"/>
    <w:rsid w:val="000C5F9F"/>
    <w:rsid w:val="000C67D4"/>
    <w:rsid w:val="000C691E"/>
    <w:rsid w:val="000D2C42"/>
    <w:rsid w:val="000D440A"/>
    <w:rsid w:val="000D500D"/>
    <w:rsid w:val="000D5531"/>
    <w:rsid w:val="000D57F0"/>
    <w:rsid w:val="000E107F"/>
    <w:rsid w:val="000E6B9F"/>
    <w:rsid w:val="000F440C"/>
    <w:rsid w:val="000F4439"/>
    <w:rsid w:val="000F501B"/>
    <w:rsid w:val="00100115"/>
    <w:rsid w:val="001035C4"/>
    <w:rsid w:val="00103C76"/>
    <w:rsid w:val="00103E81"/>
    <w:rsid w:val="001051DA"/>
    <w:rsid w:val="00106902"/>
    <w:rsid w:val="00111139"/>
    <w:rsid w:val="001111B4"/>
    <w:rsid w:val="0011246F"/>
    <w:rsid w:val="0011499A"/>
    <w:rsid w:val="001162AD"/>
    <w:rsid w:val="001162E2"/>
    <w:rsid w:val="00117975"/>
    <w:rsid w:val="00120445"/>
    <w:rsid w:val="00122A20"/>
    <w:rsid w:val="00122FA0"/>
    <w:rsid w:val="001230C9"/>
    <w:rsid w:val="001244A9"/>
    <w:rsid w:val="001249B5"/>
    <w:rsid w:val="00125B31"/>
    <w:rsid w:val="00125E19"/>
    <w:rsid w:val="00126A37"/>
    <w:rsid w:val="001339D4"/>
    <w:rsid w:val="0013444B"/>
    <w:rsid w:val="00136DF0"/>
    <w:rsid w:val="00137C1C"/>
    <w:rsid w:val="00140A53"/>
    <w:rsid w:val="00142CFD"/>
    <w:rsid w:val="00143B98"/>
    <w:rsid w:val="00143E1F"/>
    <w:rsid w:val="001451D9"/>
    <w:rsid w:val="001455EB"/>
    <w:rsid w:val="001456FF"/>
    <w:rsid w:val="001474DC"/>
    <w:rsid w:val="00147C12"/>
    <w:rsid w:val="00150435"/>
    <w:rsid w:val="00150BA0"/>
    <w:rsid w:val="00151A1B"/>
    <w:rsid w:val="001529D8"/>
    <w:rsid w:val="00152AAC"/>
    <w:rsid w:val="001537B0"/>
    <w:rsid w:val="00153E70"/>
    <w:rsid w:val="00154728"/>
    <w:rsid w:val="001559F3"/>
    <w:rsid w:val="001606A2"/>
    <w:rsid w:val="00161900"/>
    <w:rsid w:val="001621A1"/>
    <w:rsid w:val="00162680"/>
    <w:rsid w:val="00163D2D"/>
    <w:rsid w:val="00170F41"/>
    <w:rsid w:val="00174B52"/>
    <w:rsid w:val="00175727"/>
    <w:rsid w:val="00182770"/>
    <w:rsid w:val="00182BB1"/>
    <w:rsid w:val="00185412"/>
    <w:rsid w:val="00190F01"/>
    <w:rsid w:val="00193291"/>
    <w:rsid w:val="00193465"/>
    <w:rsid w:val="001942DC"/>
    <w:rsid w:val="00195221"/>
    <w:rsid w:val="00195359"/>
    <w:rsid w:val="00197DFB"/>
    <w:rsid w:val="001A01BA"/>
    <w:rsid w:val="001A03DD"/>
    <w:rsid w:val="001A13F2"/>
    <w:rsid w:val="001A1BE7"/>
    <w:rsid w:val="001A313E"/>
    <w:rsid w:val="001A65C5"/>
    <w:rsid w:val="001A7202"/>
    <w:rsid w:val="001B0BF7"/>
    <w:rsid w:val="001B26D4"/>
    <w:rsid w:val="001B2B4C"/>
    <w:rsid w:val="001B37F7"/>
    <w:rsid w:val="001B4FA9"/>
    <w:rsid w:val="001B566D"/>
    <w:rsid w:val="001B62A7"/>
    <w:rsid w:val="001B64AA"/>
    <w:rsid w:val="001B6664"/>
    <w:rsid w:val="001C1CF2"/>
    <w:rsid w:val="001C2F7F"/>
    <w:rsid w:val="001C40A3"/>
    <w:rsid w:val="001C40E6"/>
    <w:rsid w:val="001C6185"/>
    <w:rsid w:val="001D01AA"/>
    <w:rsid w:val="001D28CF"/>
    <w:rsid w:val="001D30A7"/>
    <w:rsid w:val="001D3177"/>
    <w:rsid w:val="001D4645"/>
    <w:rsid w:val="001D6D51"/>
    <w:rsid w:val="001D784F"/>
    <w:rsid w:val="001E105D"/>
    <w:rsid w:val="001E1484"/>
    <w:rsid w:val="001E1C68"/>
    <w:rsid w:val="001E4E9D"/>
    <w:rsid w:val="001E5E5A"/>
    <w:rsid w:val="001E6B1B"/>
    <w:rsid w:val="001F2BCD"/>
    <w:rsid w:val="001F30B4"/>
    <w:rsid w:val="001F3BBF"/>
    <w:rsid w:val="001F47CE"/>
    <w:rsid w:val="001F5A8D"/>
    <w:rsid w:val="001F77D1"/>
    <w:rsid w:val="0020011B"/>
    <w:rsid w:val="00201311"/>
    <w:rsid w:val="002044CB"/>
    <w:rsid w:val="002045F9"/>
    <w:rsid w:val="00206880"/>
    <w:rsid w:val="00212593"/>
    <w:rsid w:val="00214404"/>
    <w:rsid w:val="002149B2"/>
    <w:rsid w:val="00215104"/>
    <w:rsid w:val="0021669C"/>
    <w:rsid w:val="00216A01"/>
    <w:rsid w:val="0022052C"/>
    <w:rsid w:val="0022250F"/>
    <w:rsid w:val="00223503"/>
    <w:rsid w:val="002236CD"/>
    <w:rsid w:val="00223AE9"/>
    <w:rsid w:val="00223D5B"/>
    <w:rsid w:val="00224960"/>
    <w:rsid w:val="002261CF"/>
    <w:rsid w:val="00226892"/>
    <w:rsid w:val="002268E9"/>
    <w:rsid w:val="0022779B"/>
    <w:rsid w:val="002303C5"/>
    <w:rsid w:val="00230D23"/>
    <w:rsid w:val="002321C9"/>
    <w:rsid w:val="002351AF"/>
    <w:rsid w:val="00236422"/>
    <w:rsid w:val="002374A5"/>
    <w:rsid w:val="00237ADF"/>
    <w:rsid w:val="002401E8"/>
    <w:rsid w:val="00241162"/>
    <w:rsid w:val="00241280"/>
    <w:rsid w:val="00242E2F"/>
    <w:rsid w:val="00243996"/>
    <w:rsid w:val="0024416E"/>
    <w:rsid w:val="002522A3"/>
    <w:rsid w:val="00254764"/>
    <w:rsid w:val="002600DC"/>
    <w:rsid w:val="00260B8D"/>
    <w:rsid w:val="002616FA"/>
    <w:rsid w:val="002625E2"/>
    <w:rsid w:val="002629FB"/>
    <w:rsid w:val="002632E8"/>
    <w:rsid w:val="00264688"/>
    <w:rsid w:val="0026567B"/>
    <w:rsid w:val="0026592F"/>
    <w:rsid w:val="002709DE"/>
    <w:rsid w:val="00270F8D"/>
    <w:rsid w:val="0027161E"/>
    <w:rsid w:val="00271809"/>
    <w:rsid w:val="00272088"/>
    <w:rsid w:val="002728B9"/>
    <w:rsid w:val="002747BB"/>
    <w:rsid w:val="0027551C"/>
    <w:rsid w:val="0027637C"/>
    <w:rsid w:val="00276681"/>
    <w:rsid w:val="002801DE"/>
    <w:rsid w:val="002833AC"/>
    <w:rsid w:val="00284CD4"/>
    <w:rsid w:val="002852B6"/>
    <w:rsid w:val="002869C4"/>
    <w:rsid w:val="00290FD7"/>
    <w:rsid w:val="002935D0"/>
    <w:rsid w:val="00293BDD"/>
    <w:rsid w:val="002942EC"/>
    <w:rsid w:val="002944B1"/>
    <w:rsid w:val="00294587"/>
    <w:rsid w:val="00294C6C"/>
    <w:rsid w:val="0029635F"/>
    <w:rsid w:val="00296719"/>
    <w:rsid w:val="002972AF"/>
    <w:rsid w:val="0029796D"/>
    <w:rsid w:val="00297D81"/>
    <w:rsid w:val="002A0F2A"/>
    <w:rsid w:val="002A2FDE"/>
    <w:rsid w:val="002A2FFD"/>
    <w:rsid w:val="002A4925"/>
    <w:rsid w:val="002A55B6"/>
    <w:rsid w:val="002A68CF"/>
    <w:rsid w:val="002B05FA"/>
    <w:rsid w:val="002B2048"/>
    <w:rsid w:val="002B4C72"/>
    <w:rsid w:val="002B5D46"/>
    <w:rsid w:val="002B6DDC"/>
    <w:rsid w:val="002B701B"/>
    <w:rsid w:val="002B71A1"/>
    <w:rsid w:val="002C130E"/>
    <w:rsid w:val="002C189C"/>
    <w:rsid w:val="002C4437"/>
    <w:rsid w:val="002C592F"/>
    <w:rsid w:val="002D0A98"/>
    <w:rsid w:val="002D1D15"/>
    <w:rsid w:val="002D2B82"/>
    <w:rsid w:val="002D3E43"/>
    <w:rsid w:val="002D41F7"/>
    <w:rsid w:val="002D505C"/>
    <w:rsid w:val="002D5A54"/>
    <w:rsid w:val="002E1A92"/>
    <w:rsid w:val="002E1C09"/>
    <w:rsid w:val="002E24C9"/>
    <w:rsid w:val="002E38DC"/>
    <w:rsid w:val="002E3A0B"/>
    <w:rsid w:val="002E3C37"/>
    <w:rsid w:val="002E3D06"/>
    <w:rsid w:val="002E4681"/>
    <w:rsid w:val="002E54C0"/>
    <w:rsid w:val="002E62B3"/>
    <w:rsid w:val="002E6FDB"/>
    <w:rsid w:val="002E7228"/>
    <w:rsid w:val="002E77F8"/>
    <w:rsid w:val="002F043F"/>
    <w:rsid w:val="002F09C2"/>
    <w:rsid w:val="002F305C"/>
    <w:rsid w:val="002F511C"/>
    <w:rsid w:val="002F5CC1"/>
    <w:rsid w:val="002F68A8"/>
    <w:rsid w:val="002F6B51"/>
    <w:rsid w:val="0030083F"/>
    <w:rsid w:val="00302174"/>
    <w:rsid w:val="0030352A"/>
    <w:rsid w:val="00307BF8"/>
    <w:rsid w:val="00310CF8"/>
    <w:rsid w:val="00310E60"/>
    <w:rsid w:val="0031128C"/>
    <w:rsid w:val="00311524"/>
    <w:rsid w:val="00312245"/>
    <w:rsid w:val="0031283C"/>
    <w:rsid w:val="003138F7"/>
    <w:rsid w:val="00314253"/>
    <w:rsid w:val="003145B3"/>
    <w:rsid w:val="0031538B"/>
    <w:rsid w:val="00315508"/>
    <w:rsid w:val="00316D7F"/>
    <w:rsid w:val="0031724A"/>
    <w:rsid w:val="00320875"/>
    <w:rsid w:val="00320D16"/>
    <w:rsid w:val="003240FD"/>
    <w:rsid w:val="00324287"/>
    <w:rsid w:val="003258F5"/>
    <w:rsid w:val="00325A74"/>
    <w:rsid w:val="0033198A"/>
    <w:rsid w:val="00332D56"/>
    <w:rsid w:val="003332E5"/>
    <w:rsid w:val="00333FE4"/>
    <w:rsid w:val="003365CE"/>
    <w:rsid w:val="00337A0A"/>
    <w:rsid w:val="00337B8E"/>
    <w:rsid w:val="00340AE6"/>
    <w:rsid w:val="003423AA"/>
    <w:rsid w:val="00344393"/>
    <w:rsid w:val="00344B57"/>
    <w:rsid w:val="0034533A"/>
    <w:rsid w:val="0034584C"/>
    <w:rsid w:val="00345ACB"/>
    <w:rsid w:val="00345C0D"/>
    <w:rsid w:val="00345FFA"/>
    <w:rsid w:val="00347BE2"/>
    <w:rsid w:val="00353011"/>
    <w:rsid w:val="0035410C"/>
    <w:rsid w:val="003544C8"/>
    <w:rsid w:val="00360A54"/>
    <w:rsid w:val="003617AB"/>
    <w:rsid w:val="00365383"/>
    <w:rsid w:val="00365920"/>
    <w:rsid w:val="00366113"/>
    <w:rsid w:val="00366D9B"/>
    <w:rsid w:val="00367EE8"/>
    <w:rsid w:val="00370DAD"/>
    <w:rsid w:val="0037572E"/>
    <w:rsid w:val="00375BA4"/>
    <w:rsid w:val="00376C16"/>
    <w:rsid w:val="00380824"/>
    <w:rsid w:val="00384F74"/>
    <w:rsid w:val="003852CD"/>
    <w:rsid w:val="003869A0"/>
    <w:rsid w:val="00387960"/>
    <w:rsid w:val="00390254"/>
    <w:rsid w:val="00390325"/>
    <w:rsid w:val="003904B9"/>
    <w:rsid w:val="00391CB8"/>
    <w:rsid w:val="003928FD"/>
    <w:rsid w:val="00394BF1"/>
    <w:rsid w:val="00396BC9"/>
    <w:rsid w:val="00397534"/>
    <w:rsid w:val="003A1A45"/>
    <w:rsid w:val="003A2EE1"/>
    <w:rsid w:val="003A31E5"/>
    <w:rsid w:val="003A4EBB"/>
    <w:rsid w:val="003A5640"/>
    <w:rsid w:val="003A7016"/>
    <w:rsid w:val="003A709F"/>
    <w:rsid w:val="003A7CB7"/>
    <w:rsid w:val="003B13A1"/>
    <w:rsid w:val="003B16D1"/>
    <w:rsid w:val="003B1FA2"/>
    <w:rsid w:val="003B2033"/>
    <w:rsid w:val="003B2278"/>
    <w:rsid w:val="003B3185"/>
    <w:rsid w:val="003B49A5"/>
    <w:rsid w:val="003B5BAE"/>
    <w:rsid w:val="003C170E"/>
    <w:rsid w:val="003C1C5D"/>
    <w:rsid w:val="003C2EF8"/>
    <w:rsid w:val="003C330F"/>
    <w:rsid w:val="003C3903"/>
    <w:rsid w:val="003C49D8"/>
    <w:rsid w:val="003C5C95"/>
    <w:rsid w:val="003C794D"/>
    <w:rsid w:val="003D0905"/>
    <w:rsid w:val="003D304A"/>
    <w:rsid w:val="003D3EF6"/>
    <w:rsid w:val="003D62AE"/>
    <w:rsid w:val="003E0F28"/>
    <w:rsid w:val="003E28B5"/>
    <w:rsid w:val="003E4D6C"/>
    <w:rsid w:val="003E5545"/>
    <w:rsid w:val="003E5747"/>
    <w:rsid w:val="003E5898"/>
    <w:rsid w:val="003E6164"/>
    <w:rsid w:val="003E6545"/>
    <w:rsid w:val="003E6EE6"/>
    <w:rsid w:val="003F29E8"/>
    <w:rsid w:val="003F2CE1"/>
    <w:rsid w:val="003F3A7F"/>
    <w:rsid w:val="003F4357"/>
    <w:rsid w:val="003F475D"/>
    <w:rsid w:val="003F4E5C"/>
    <w:rsid w:val="004004C2"/>
    <w:rsid w:val="00402516"/>
    <w:rsid w:val="00402AE8"/>
    <w:rsid w:val="00404896"/>
    <w:rsid w:val="0040771F"/>
    <w:rsid w:val="00412809"/>
    <w:rsid w:val="0041637E"/>
    <w:rsid w:val="00417584"/>
    <w:rsid w:val="004214E3"/>
    <w:rsid w:val="00421C8D"/>
    <w:rsid w:val="00423A3E"/>
    <w:rsid w:val="00423B9C"/>
    <w:rsid w:val="004242A8"/>
    <w:rsid w:val="00424D9C"/>
    <w:rsid w:val="004254BD"/>
    <w:rsid w:val="00431393"/>
    <w:rsid w:val="00431626"/>
    <w:rsid w:val="00431951"/>
    <w:rsid w:val="004368BB"/>
    <w:rsid w:val="00443849"/>
    <w:rsid w:val="00444B08"/>
    <w:rsid w:val="0044502C"/>
    <w:rsid w:val="00445A44"/>
    <w:rsid w:val="00447F27"/>
    <w:rsid w:val="00451290"/>
    <w:rsid w:val="004545D3"/>
    <w:rsid w:val="004549F2"/>
    <w:rsid w:val="0045788D"/>
    <w:rsid w:val="004601D0"/>
    <w:rsid w:val="00460CCC"/>
    <w:rsid w:val="004618A6"/>
    <w:rsid w:val="00461DF4"/>
    <w:rsid w:val="0046201C"/>
    <w:rsid w:val="00462C29"/>
    <w:rsid w:val="00463C4A"/>
    <w:rsid w:val="00465CD1"/>
    <w:rsid w:val="00466E4C"/>
    <w:rsid w:val="004803CF"/>
    <w:rsid w:val="00480926"/>
    <w:rsid w:val="00482F98"/>
    <w:rsid w:val="0048537B"/>
    <w:rsid w:val="00485674"/>
    <w:rsid w:val="00487628"/>
    <w:rsid w:val="0048766B"/>
    <w:rsid w:val="00491D95"/>
    <w:rsid w:val="00492DEF"/>
    <w:rsid w:val="00494A6D"/>
    <w:rsid w:val="00495024"/>
    <w:rsid w:val="00495472"/>
    <w:rsid w:val="00496234"/>
    <w:rsid w:val="004A0BB6"/>
    <w:rsid w:val="004A13E4"/>
    <w:rsid w:val="004A6F1B"/>
    <w:rsid w:val="004A7460"/>
    <w:rsid w:val="004B0CA2"/>
    <w:rsid w:val="004B0F20"/>
    <w:rsid w:val="004B155D"/>
    <w:rsid w:val="004B170B"/>
    <w:rsid w:val="004B2315"/>
    <w:rsid w:val="004B4AAF"/>
    <w:rsid w:val="004B521B"/>
    <w:rsid w:val="004B5817"/>
    <w:rsid w:val="004B62A0"/>
    <w:rsid w:val="004C01D8"/>
    <w:rsid w:val="004C1780"/>
    <w:rsid w:val="004C39D4"/>
    <w:rsid w:val="004C504C"/>
    <w:rsid w:val="004C6C50"/>
    <w:rsid w:val="004C6EC2"/>
    <w:rsid w:val="004C6EE4"/>
    <w:rsid w:val="004D00C1"/>
    <w:rsid w:val="004D08A8"/>
    <w:rsid w:val="004D23E2"/>
    <w:rsid w:val="004D2696"/>
    <w:rsid w:val="004D2A94"/>
    <w:rsid w:val="004D4EF4"/>
    <w:rsid w:val="004D5332"/>
    <w:rsid w:val="004D69D3"/>
    <w:rsid w:val="004D7A64"/>
    <w:rsid w:val="004D7C38"/>
    <w:rsid w:val="004E2989"/>
    <w:rsid w:val="004E3262"/>
    <w:rsid w:val="004E45BB"/>
    <w:rsid w:val="004E6360"/>
    <w:rsid w:val="004E7B8A"/>
    <w:rsid w:val="004F0403"/>
    <w:rsid w:val="004F1E55"/>
    <w:rsid w:val="004F1F3C"/>
    <w:rsid w:val="004F250E"/>
    <w:rsid w:val="004F34F9"/>
    <w:rsid w:val="004F6621"/>
    <w:rsid w:val="004F6C89"/>
    <w:rsid w:val="0050241D"/>
    <w:rsid w:val="0050542A"/>
    <w:rsid w:val="005056B4"/>
    <w:rsid w:val="00507A4D"/>
    <w:rsid w:val="00513544"/>
    <w:rsid w:val="00514D26"/>
    <w:rsid w:val="005164E7"/>
    <w:rsid w:val="005206A3"/>
    <w:rsid w:val="00525055"/>
    <w:rsid w:val="00533AF5"/>
    <w:rsid w:val="005346C8"/>
    <w:rsid w:val="00536AA4"/>
    <w:rsid w:val="00536FBA"/>
    <w:rsid w:val="0054026E"/>
    <w:rsid w:val="00541390"/>
    <w:rsid w:val="00541652"/>
    <w:rsid w:val="005439DB"/>
    <w:rsid w:val="00543F2B"/>
    <w:rsid w:val="005440F5"/>
    <w:rsid w:val="00545016"/>
    <w:rsid w:val="00545E16"/>
    <w:rsid w:val="00551FFA"/>
    <w:rsid w:val="00554712"/>
    <w:rsid w:val="0055485B"/>
    <w:rsid w:val="005572D3"/>
    <w:rsid w:val="00557389"/>
    <w:rsid w:val="00557656"/>
    <w:rsid w:val="00557ADB"/>
    <w:rsid w:val="00561FEA"/>
    <w:rsid w:val="005646C5"/>
    <w:rsid w:val="005658AF"/>
    <w:rsid w:val="00566303"/>
    <w:rsid w:val="00566DCB"/>
    <w:rsid w:val="005675BF"/>
    <w:rsid w:val="005679BF"/>
    <w:rsid w:val="00567B9A"/>
    <w:rsid w:val="005702B3"/>
    <w:rsid w:val="00570968"/>
    <w:rsid w:val="00572008"/>
    <w:rsid w:val="0057588B"/>
    <w:rsid w:val="00581D5B"/>
    <w:rsid w:val="0058514E"/>
    <w:rsid w:val="00586F5C"/>
    <w:rsid w:val="005916B9"/>
    <w:rsid w:val="0059386E"/>
    <w:rsid w:val="0059440A"/>
    <w:rsid w:val="005975FD"/>
    <w:rsid w:val="005A0033"/>
    <w:rsid w:val="005A0073"/>
    <w:rsid w:val="005A6915"/>
    <w:rsid w:val="005A705D"/>
    <w:rsid w:val="005B25ED"/>
    <w:rsid w:val="005B37F2"/>
    <w:rsid w:val="005B4561"/>
    <w:rsid w:val="005B780D"/>
    <w:rsid w:val="005C294C"/>
    <w:rsid w:val="005C3CA5"/>
    <w:rsid w:val="005C6150"/>
    <w:rsid w:val="005C6750"/>
    <w:rsid w:val="005D0DA8"/>
    <w:rsid w:val="005D0FF8"/>
    <w:rsid w:val="005D3F3A"/>
    <w:rsid w:val="005D5208"/>
    <w:rsid w:val="005D5F80"/>
    <w:rsid w:val="005E148C"/>
    <w:rsid w:val="005E1608"/>
    <w:rsid w:val="005E1F1D"/>
    <w:rsid w:val="005E22A1"/>
    <w:rsid w:val="005E2967"/>
    <w:rsid w:val="005E36F0"/>
    <w:rsid w:val="005E44E7"/>
    <w:rsid w:val="005E5C8B"/>
    <w:rsid w:val="005E70FB"/>
    <w:rsid w:val="005E716B"/>
    <w:rsid w:val="005F0755"/>
    <w:rsid w:val="005F148D"/>
    <w:rsid w:val="005F2614"/>
    <w:rsid w:val="005F342E"/>
    <w:rsid w:val="005F462F"/>
    <w:rsid w:val="005F4DE7"/>
    <w:rsid w:val="00600760"/>
    <w:rsid w:val="00601072"/>
    <w:rsid w:val="00603489"/>
    <w:rsid w:val="006041D2"/>
    <w:rsid w:val="0060479E"/>
    <w:rsid w:val="00605705"/>
    <w:rsid w:val="00606CA4"/>
    <w:rsid w:val="00610A36"/>
    <w:rsid w:val="006117D6"/>
    <w:rsid w:val="00611F98"/>
    <w:rsid w:val="00612B3C"/>
    <w:rsid w:val="00616754"/>
    <w:rsid w:val="0062158B"/>
    <w:rsid w:val="0062447A"/>
    <w:rsid w:val="00624744"/>
    <w:rsid w:val="006254A0"/>
    <w:rsid w:val="00627854"/>
    <w:rsid w:val="00631703"/>
    <w:rsid w:val="00634396"/>
    <w:rsid w:val="00634715"/>
    <w:rsid w:val="00634F88"/>
    <w:rsid w:val="006366DB"/>
    <w:rsid w:val="006371AF"/>
    <w:rsid w:val="006373BD"/>
    <w:rsid w:val="00637761"/>
    <w:rsid w:val="00637F51"/>
    <w:rsid w:val="006405EF"/>
    <w:rsid w:val="0064114A"/>
    <w:rsid w:val="006417C4"/>
    <w:rsid w:val="0064216D"/>
    <w:rsid w:val="00642EAC"/>
    <w:rsid w:val="00644512"/>
    <w:rsid w:val="00646FBD"/>
    <w:rsid w:val="00650458"/>
    <w:rsid w:val="0065177D"/>
    <w:rsid w:val="00651B8B"/>
    <w:rsid w:val="006550FE"/>
    <w:rsid w:val="006553A3"/>
    <w:rsid w:val="00656D47"/>
    <w:rsid w:val="00657B90"/>
    <w:rsid w:val="0066026A"/>
    <w:rsid w:val="00661B37"/>
    <w:rsid w:val="006623FA"/>
    <w:rsid w:val="00662681"/>
    <w:rsid w:val="00663E41"/>
    <w:rsid w:val="00665B6F"/>
    <w:rsid w:val="00665CB2"/>
    <w:rsid w:val="00667FBC"/>
    <w:rsid w:val="00670C57"/>
    <w:rsid w:val="0067137C"/>
    <w:rsid w:val="006755B2"/>
    <w:rsid w:val="00675942"/>
    <w:rsid w:val="0067678C"/>
    <w:rsid w:val="0068191E"/>
    <w:rsid w:val="0068315A"/>
    <w:rsid w:val="00683633"/>
    <w:rsid w:val="00685EF7"/>
    <w:rsid w:val="006866B0"/>
    <w:rsid w:val="006867FD"/>
    <w:rsid w:val="0069428F"/>
    <w:rsid w:val="00694B7D"/>
    <w:rsid w:val="00695747"/>
    <w:rsid w:val="006967C3"/>
    <w:rsid w:val="00696C54"/>
    <w:rsid w:val="006A031F"/>
    <w:rsid w:val="006A062C"/>
    <w:rsid w:val="006A247F"/>
    <w:rsid w:val="006A4163"/>
    <w:rsid w:val="006A5F23"/>
    <w:rsid w:val="006A67D7"/>
    <w:rsid w:val="006A698D"/>
    <w:rsid w:val="006A70CA"/>
    <w:rsid w:val="006B0D4E"/>
    <w:rsid w:val="006B2B19"/>
    <w:rsid w:val="006B2F13"/>
    <w:rsid w:val="006B37C8"/>
    <w:rsid w:val="006B53DB"/>
    <w:rsid w:val="006B565D"/>
    <w:rsid w:val="006B6081"/>
    <w:rsid w:val="006B7293"/>
    <w:rsid w:val="006B7C09"/>
    <w:rsid w:val="006C0CF3"/>
    <w:rsid w:val="006C5614"/>
    <w:rsid w:val="006C5B4D"/>
    <w:rsid w:val="006C5CF2"/>
    <w:rsid w:val="006C65B5"/>
    <w:rsid w:val="006C7DFC"/>
    <w:rsid w:val="006D0E40"/>
    <w:rsid w:val="006D19A5"/>
    <w:rsid w:val="006D5E9A"/>
    <w:rsid w:val="006D638B"/>
    <w:rsid w:val="006E0732"/>
    <w:rsid w:val="006E0EC9"/>
    <w:rsid w:val="006E1961"/>
    <w:rsid w:val="006E1B01"/>
    <w:rsid w:val="006E2EC8"/>
    <w:rsid w:val="006E4749"/>
    <w:rsid w:val="006E4B2C"/>
    <w:rsid w:val="006E7649"/>
    <w:rsid w:val="006F5F0F"/>
    <w:rsid w:val="00702EF0"/>
    <w:rsid w:val="0070635C"/>
    <w:rsid w:val="0070730A"/>
    <w:rsid w:val="0071461C"/>
    <w:rsid w:val="00716682"/>
    <w:rsid w:val="0072265A"/>
    <w:rsid w:val="0072390D"/>
    <w:rsid w:val="00726204"/>
    <w:rsid w:val="00726D99"/>
    <w:rsid w:val="00727810"/>
    <w:rsid w:val="007278CA"/>
    <w:rsid w:val="00727DFE"/>
    <w:rsid w:val="0073036B"/>
    <w:rsid w:val="00730C35"/>
    <w:rsid w:val="00731856"/>
    <w:rsid w:val="00733038"/>
    <w:rsid w:val="007349AA"/>
    <w:rsid w:val="00734AE0"/>
    <w:rsid w:val="0074002D"/>
    <w:rsid w:val="00741E4B"/>
    <w:rsid w:val="007506A6"/>
    <w:rsid w:val="007528F4"/>
    <w:rsid w:val="00753F0D"/>
    <w:rsid w:val="007547E7"/>
    <w:rsid w:val="00755294"/>
    <w:rsid w:val="0075568B"/>
    <w:rsid w:val="00756405"/>
    <w:rsid w:val="007565AB"/>
    <w:rsid w:val="00756B76"/>
    <w:rsid w:val="00756E0B"/>
    <w:rsid w:val="00756FAF"/>
    <w:rsid w:val="007632C4"/>
    <w:rsid w:val="00763597"/>
    <w:rsid w:val="00763B40"/>
    <w:rsid w:val="0076524B"/>
    <w:rsid w:val="007659C1"/>
    <w:rsid w:val="00767D08"/>
    <w:rsid w:val="00771D03"/>
    <w:rsid w:val="007746CD"/>
    <w:rsid w:val="00775F82"/>
    <w:rsid w:val="007827F9"/>
    <w:rsid w:val="00784FB8"/>
    <w:rsid w:val="00785177"/>
    <w:rsid w:val="00790A22"/>
    <w:rsid w:val="00791598"/>
    <w:rsid w:val="00791EEE"/>
    <w:rsid w:val="007931BE"/>
    <w:rsid w:val="00794693"/>
    <w:rsid w:val="00796E2F"/>
    <w:rsid w:val="00796EC1"/>
    <w:rsid w:val="00797B7D"/>
    <w:rsid w:val="00797E7A"/>
    <w:rsid w:val="007A1D4B"/>
    <w:rsid w:val="007A280F"/>
    <w:rsid w:val="007A3564"/>
    <w:rsid w:val="007A376D"/>
    <w:rsid w:val="007A430F"/>
    <w:rsid w:val="007A654C"/>
    <w:rsid w:val="007A6681"/>
    <w:rsid w:val="007B10A1"/>
    <w:rsid w:val="007B24FF"/>
    <w:rsid w:val="007B2AAE"/>
    <w:rsid w:val="007B2AC3"/>
    <w:rsid w:val="007B2D4A"/>
    <w:rsid w:val="007C080E"/>
    <w:rsid w:val="007C2CD0"/>
    <w:rsid w:val="007C2E23"/>
    <w:rsid w:val="007C395E"/>
    <w:rsid w:val="007C3D51"/>
    <w:rsid w:val="007C4436"/>
    <w:rsid w:val="007C5F86"/>
    <w:rsid w:val="007C7F8E"/>
    <w:rsid w:val="007D301C"/>
    <w:rsid w:val="007D38CB"/>
    <w:rsid w:val="007D52FA"/>
    <w:rsid w:val="007D58B5"/>
    <w:rsid w:val="007D5E30"/>
    <w:rsid w:val="007D6639"/>
    <w:rsid w:val="007E1746"/>
    <w:rsid w:val="007E1752"/>
    <w:rsid w:val="007E38C8"/>
    <w:rsid w:val="007E3DEB"/>
    <w:rsid w:val="007E7661"/>
    <w:rsid w:val="007F02FE"/>
    <w:rsid w:val="007F1836"/>
    <w:rsid w:val="007F205C"/>
    <w:rsid w:val="007F3527"/>
    <w:rsid w:val="007F4E22"/>
    <w:rsid w:val="007F5163"/>
    <w:rsid w:val="007F5FC9"/>
    <w:rsid w:val="007F7118"/>
    <w:rsid w:val="007F72D5"/>
    <w:rsid w:val="00800849"/>
    <w:rsid w:val="00804685"/>
    <w:rsid w:val="008059FD"/>
    <w:rsid w:val="00806E24"/>
    <w:rsid w:val="00811C73"/>
    <w:rsid w:val="0081227C"/>
    <w:rsid w:val="00813529"/>
    <w:rsid w:val="00816105"/>
    <w:rsid w:val="008161AA"/>
    <w:rsid w:val="00816EC3"/>
    <w:rsid w:val="00817257"/>
    <w:rsid w:val="008179D1"/>
    <w:rsid w:val="00817F21"/>
    <w:rsid w:val="0082440C"/>
    <w:rsid w:val="00826111"/>
    <w:rsid w:val="008270A8"/>
    <w:rsid w:val="00830E4C"/>
    <w:rsid w:val="008318DD"/>
    <w:rsid w:val="00833F58"/>
    <w:rsid w:val="008400DA"/>
    <w:rsid w:val="00840E1D"/>
    <w:rsid w:val="00842E4E"/>
    <w:rsid w:val="00845B9F"/>
    <w:rsid w:val="00846DC7"/>
    <w:rsid w:val="00850300"/>
    <w:rsid w:val="008551D3"/>
    <w:rsid w:val="00855983"/>
    <w:rsid w:val="00860827"/>
    <w:rsid w:val="00863749"/>
    <w:rsid w:val="00864043"/>
    <w:rsid w:val="00866068"/>
    <w:rsid w:val="00866777"/>
    <w:rsid w:val="00867B9B"/>
    <w:rsid w:val="00871313"/>
    <w:rsid w:val="00872481"/>
    <w:rsid w:val="00875B05"/>
    <w:rsid w:val="00876F60"/>
    <w:rsid w:val="008770EA"/>
    <w:rsid w:val="00877199"/>
    <w:rsid w:val="00877236"/>
    <w:rsid w:val="00883640"/>
    <w:rsid w:val="00886CAF"/>
    <w:rsid w:val="008873D4"/>
    <w:rsid w:val="008879FB"/>
    <w:rsid w:val="00887BD5"/>
    <w:rsid w:val="008901FD"/>
    <w:rsid w:val="008931C8"/>
    <w:rsid w:val="00893373"/>
    <w:rsid w:val="00893C47"/>
    <w:rsid w:val="008941F2"/>
    <w:rsid w:val="00895717"/>
    <w:rsid w:val="008A4C85"/>
    <w:rsid w:val="008A5131"/>
    <w:rsid w:val="008A7530"/>
    <w:rsid w:val="008A7F07"/>
    <w:rsid w:val="008B014E"/>
    <w:rsid w:val="008B026D"/>
    <w:rsid w:val="008B0359"/>
    <w:rsid w:val="008B042C"/>
    <w:rsid w:val="008B3136"/>
    <w:rsid w:val="008B6678"/>
    <w:rsid w:val="008B78D1"/>
    <w:rsid w:val="008B7FDC"/>
    <w:rsid w:val="008C0677"/>
    <w:rsid w:val="008C0DA9"/>
    <w:rsid w:val="008C14CD"/>
    <w:rsid w:val="008C211C"/>
    <w:rsid w:val="008C3DE4"/>
    <w:rsid w:val="008C4391"/>
    <w:rsid w:val="008C4979"/>
    <w:rsid w:val="008C69EA"/>
    <w:rsid w:val="008D00E2"/>
    <w:rsid w:val="008D1299"/>
    <w:rsid w:val="008D17DD"/>
    <w:rsid w:val="008D2294"/>
    <w:rsid w:val="008D27EB"/>
    <w:rsid w:val="008D6137"/>
    <w:rsid w:val="008D6BE3"/>
    <w:rsid w:val="008D790F"/>
    <w:rsid w:val="008E04AC"/>
    <w:rsid w:val="008E04E0"/>
    <w:rsid w:val="008E062E"/>
    <w:rsid w:val="008E3139"/>
    <w:rsid w:val="008E3F51"/>
    <w:rsid w:val="008E5C60"/>
    <w:rsid w:val="008E6E48"/>
    <w:rsid w:val="008E75AD"/>
    <w:rsid w:val="008E7BE7"/>
    <w:rsid w:val="008F0A58"/>
    <w:rsid w:val="008F2654"/>
    <w:rsid w:val="008F2D6C"/>
    <w:rsid w:val="008F4703"/>
    <w:rsid w:val="008F5415"/>
    <w:rsid w:val="008F5919"/>
    <w:rsid w:val="008F605E"/>
    <w:rsid w:val="008F6642"/>
    <w:rsid w:val="00900374"/>
    <w:rsid w:val="009038A2"/>
    <w:rsid w:val="0090457F"/>
    <w:rsid w:val="009057C1"/>
    <w:rsid w:val="0090746D"/>
    <w:rsid w:val="0091005D"/>
    <w:rsid w:val="009101CE"/>
    <w:rsid w:val="00911548"/>
    <w:rsid w:val="00911892"/>
    <w:rsid w:val="009146F6"/>
    <w:rsid w:val="00916C99"/>
    <w:rsid w:val="009171C0"/>
    <w:rsid w:val="00920181"/>
    <w:rsid w:val="009207F0"/>
    <w:rsid w:val="009213DE"/>
    <w:rsid w:val="00922231"/>
    <w:rsid w:val="009246ED"/>
    <w:rsid w:val="00930F61"/>
    <w:rsid w:val="009322E1"/>
    <w:rsid w:val="009331A1"/>
    <w:rsid w:val="00933464"/>
    <w:rsid w:val="0093481A"/>
    <w:rsid w:val="00934E90"/>
    <w:rsid w:val="00936F86"/>
    <w:rsid w:val="00937665"/>
    <w:rsid w:val="00937754"/>
    <w:rsid w:val="00945A6D"/>
    <w:rsid w:val="00945C95"/>
    <w:rsid w:val="009467B8"/>
    <w:rsid w:val="00946BC1"/>
    <w:rsid w:val="00946D99"/>
    <w:rsid w:val="00950F8C"/>
    <w:rsid w:val="009511A0"/>
    <w:rsid w:val="00953E23"/>
    <w:rsid w:val="00954540"/>
    <w:rsid w:val="009561B4"/>
    <w:rsid w:val="00963EE2"/>
    <w:rsid w:val="0096694B"/>
    <w:rsid w:val="00967F3A"/>
    <w:rsid w:val="00970BC1"/>
    <w:rsid w:val="00972151"/>
    <w:rsid w:val="00972A8E"/>
    <w:rsid w:val="00973615"/>
    <w:rsid w:val="009736C4"/>
    <w:rsid w:val="00973992"/>
    <w:rsid w:val="009745B2"/>
    <w:rsid w:val="00974CC5"/>
    <w:rsid w:val="00980B16"/>
    <w:rsid w:val="00981DCB"/>
    <w:rsid w:val="0098273E"/>
    <w:rsid w:val="0098453B"/>
    <w:rsid w:val="009864D9"/>
    <w:rsid w:val="00987BFA"/>
    <w:rsid w:val="0099182D"/>
    <w:rsid w:val="00991C96"/>
    <w:rsid w:val="0099401E"/>
    <w:rsid w:val="00994A4E"/>
    <w:rsid w:val="00994AC1"/>
    <w:rsid w:val="00995296"/>
    <w:rsid w:val="009970F3"/>
    <w:rsid w:val="0099744A"/>
    <w:rsid w:val="00997AA2"/>
    <w:rsid w:val="009A1F62"/>
    <w:rsid w:val="009A2527"/>
    <w:rsid w:val="009A2E68"/>
    <w:rsid w:val="009A5F8C"/>
    <w:rsid w:val="009A6D6C"/>
    <w:rsid w:val="009A7A4E"/>
    <w:rsid w:val="009A7F22"/>
    <w:rsid w:val="009B0DE6"/>
    <w:rsid w:val="009B0FD7"/>
    <w:rsid w:val="009B1A9B"/>
    <w:rsid w:val="009B1E88"/>
    <w:rsid w:val="009B23DE"/>
    <w:rsid w:val="009B42CA"/>
    <w:rsid w:val="009B5308"/>
    <w:rsid w:val="009B6B1C"/>
    <w:rsid w:val="009B714D"/>
    <w:rsid w:val="009C12A6"/>
    <w:rsid w:val="009C2DAC"/>
    <w:rsid w:val="009C3434"/>
    <w:rsid w:val="009C6B57"/>
    <w:rsid w:val="009D0351"/>
    <w:rsid w:val="009D36FB"/>
    <w:rsid w:val="009D3E80"/>
    <w:rsid w:val="009D4058"/>
    <w:rsid w:val="009D5BFB"/>
    <w:rsid w:val="009D63EF"/>
    <w:rsid w:val="009D6B4E"/>
    <w:rsid w:val="009E0B34"/>
    <w:rsid w:val="009E16EB"/>
    <w:rsid w:val="009E16EF"/>
    <w:rsid w:val="009E17B2"/>
    <w:rsid w:val="009E44D5"/>
    <w:rsid w:val="009E7F1E"/>
    <w:rsid w:val="009F156F"/>
    <w:rsid w:val="009F229D"/>
    <w:rsid w:val="009F3E78"/>
    <w:rsid w:val="009F4691"/>
    <w:rsid w:val="009F4C64"/>
    <w:rsid w:val="009F4F0F"/>
    <w:rsid w:val="009F6BFF"/>
    <w:rsid w:val="009F6DEF"/>
    <w:rsid w:val="009F768A"/>
    <w:rsid w:val="00A000A0"/>
    <w:rsid w:val="00A02D6B"/>
    <w:rsid w:val="00A0357F"/>
    <w:rsid w:val="00A0462D"/>
    <w:rsid w:val="00A05534"/>
    <w:rsid w:val="00A05905"/>
    <w:rsid w:val="00A059FD"/>
    <w:rsid w:val="00A07162"/>
    <w:rsid w:val="00A07DCD"/>
    <w:rsid w:val="00A10608"/>
    <w:rsid w:val="00A1081E"/>
    <w:rsid w:val="00A10877"/>
    <w:rsid w:val="00A13D06"/>
    <w:rsid w:val="00A151AE"/>
    <w:rsid w:val="00A15A4A"/>
    <w:rsid w:val="00A15DBA"/>
    <w:rsid w:val="00A1692C"/>
    <w:rsid w:val="00A20E7D"/>
    <w:rsid w:val="00A22D45"/>
    <w:rsid w:val="00A23BB5"/>
    <w:rsid w:val="00A2550B"/>
    <w:rsid w:val="00A25D24"/>
    <w:rsid w:val="00A3023B"/>
    <w:rsid w:val="00A31959"/>
    <w:rsid w:val="00A31F39"/>
    <w:rsid w:val="00A35238"/>
    <w:rsid w:val="00A3595B"/>
    <w:rsid w:val="00A36C6E"/>
    <w:rsid w:val="00A37329"/>
    <w:rsid w:val="00A37693"/>
    <w:rsid w:val="00A41057"/>
    <w:rsid w:val="00A4169F"/>
    <w:rsid w:val="00A42B26"/>
    <w:rsid w:val="00A42C7A"/>
    <w:rsid w:val="00A4370A"/>
    <w:rsid w:val="00A43CA9"/>
    <w:rsid w:val="00A44B2F"/>
    <w:rsid w:val="00A47679"/>
    <w:rsid w:val="00A47EE8"/>
    <w:rsid w:val="00A52DAA"/>
    <w:rsid w:val="00A5337B"/>
    <w:rsid w:val="00A55222"/>
    <w:rsid w:val="00A55471"/>
    <w:rsid w:val="00A554A6"/>
    <w:rsid w:val="00A564A4"/>
    <w:rsid w:val="00A57973"/>
    <w:rsid w:val="00A60B35"/>
    <w:rsid w:val="00A62D40"/>
    <w:rsid w:val="00A643BB"/>
    <w:rsid w:val="00A65F43"/>
    <w:rsid w:val="00A70DA1"/>
    <w:rsid w:val="00A70EB2"/>
    <w:rsid w:val="00A722D2"/>
    <w:rsid w:val="00A74B90"/>
    <w:rsid w:val="00A74E8A"/>
    <w:rsid w:val="00A7540C"/>
    <w:rsid w:val="00A75D0E"/>
    <w:rsid w:val="00A767C4"/>
    <w:rsid w:val="00A76F9D"/>
    <w:rsid w:val="00A77FC3"/>
    <w:rsid w:val="00A80AB9"/>
    <w:rsid w:val="00A80B5D"/>
    <w:rsid w:val="00A80BE5"/>
    <w:rsid w:val="00A80EDA"/>
    <w:rsid w:val="00A8318A"/>
    <w:rsid w:val="00A8319B"/>
    <w:rsid w:val="00A8386D"/>
    <w:rsid w:val="00A8585A"/>
    <w:rsid w:val="00A8650E"/>
    <w:rsid w:val="00A90AE3"/>
    <w:rsid w:val="00A92A10"/>
    <w:rsid w:val="00A92C60"/>
    <w:rsid w:val="00A92F4A"/>
    <w:rsid w:val="00A94895"/>
    <w:rsid w:val="00A94F0A"/>
    <w:rsid w:val="00A94FFE"/>
    <w:rsid w:val="00AA0958"/>
    <w:rsid w:val="00AA0D51"/>
    <w:rsid w:val="00AA1697"/>
    <w:rsid w:val="00AA1890"/>
    <w:rsid w:val="00AA559E"/>
    <w:rsid w:val="00AA7449"/>
    <w:rsid w:val="00AA75A7"/>
    <w:rsid w:val="00AB0641"/>
    <w:rsid w:val="00AB0EE4"/>
    <w:rsid w:val="00AB2A20"/>
    <w:rsid w:val="00AB2B7D"/>
    <w:rsid w:val="00AB330E"/>
    <w:rsid w:val="00AB3885"/>
    <w:rsid w:val="00AB3D00"/>
    <w:rsid w:val="00AB42A6"/>
    <w:rsid w:val="00AB5142"/>
    <w:rsid w:val="00AB5FBD"/>
    <w:rsid w:val="00AB670B"/>
    <w:rsid w:val="00AC176F"/>
    <w:rsid w:val="00AC1975"/>
    <w:rsid w:val="00AC3FDB"/>
    <w:rsid w:val="00AC5A50"/>
    <w:rsid w:val="00AC7E0C"/>
    <w:rsid w:val="00AD0593"/>
    <w:rsid w:val="00AD105B"/>
    <w:rsid w:val="00AD28F0"/>
    <w:rsid w:val="00AD41DB"/>
    <w:rsid w:val="00AD7E42"/>
    <w:rsid w:val="00AE0D71"/>
    <w:rsid w:val="00AE0FE2"/>
    <w:rsid w:val="00AE1A51"/>
    <w:rsid w:val="00AE3394"/>
    <w:rsid w:val="00AE3557"/>
    <w:rsid w:val="00AE5742"/>
    <w:rsid w:val="00AE57B6"/>
    <w:rsid w:val="00AE617E"/>
    <w:rsid w:val="00AE6804"/>
    <w:rsid w:val="00AF0815"/>
    <w:rsid w:val="00AF329C"/>
    <w:rsid w:val="00AF4EB1"/>
    <w:rsid w:val="00AF606F"/>
    <w:rsid w:val="00B0022F"/>
    <w:rsid w:val="00B00465"/>
    <w:rsid w:val="00B00D31"/>
    <w:rsid w:val="00B01587"/>
    <w:rsid w:val="00B016B3"/>
    <w:rsid w:val="00B067E9"/>
    <w:rsid w:val="00B07534"/>
    <w:rsid w:val="00B07995"/>
    <w:rsid w:val="00B105E8"/>
    <w:rsid w:val="00B10E7B"/>
    <w:rsid w:val="00B11095"/>
    <w:rsid w:val="00B1190D"/>
    <w:rsid w:val="00B14C87"/>
    <w:rsid w:val="00B16DA8"/>
    <w:rsid w:val="00B266EB"/>
    <w:rsid w:val="00B26C56"/>
    <w:rsid w:val="00B27124"/>
    <w:rsid w:val="00B30151"/>
    <w:rsid w:val="00B30D9A"/>
    <w:rsid w:val="00B32000"/>
    <w:rsid w:val="00B34405"/>
    <w:rsid w:val="00B37F36"/>
    <w:rsid w:val="00B40DB2"/>
    <w:rsid w:val="00B42AE4"/>
    <w:rsid w:val="00B454E3"/>
    <w:rsid w:val="00B47F33"/>
    <w:rsid w:val="00B52F0B"/>
    <w:rsid w:val="00B52F0F"/>
    <w:rsid w:val="00B53985"/>
    <w:rsid w:val="00B55AA3"/>
    <w:rsid w:val="00B62A98"/>
    <w:rsid w:val="00B633BB"/>
    <w:rsid w:val="00B6438E"/>
    <w:rsid w:val="00B64922"/>
    <w:rsid w:val="00B65226"/>
    <w:rsid w:val="00B70B5F"/>
    <w:rsid w:val="00B70DEE"/>
    <w:rsid w:val="00B72716"/>
    <w:rsid w:val="00B753B4"/>
    <w:rsid w:val="00B75DDC"/>
    <w:rsid w:val="00B772B4"/>
    <w:rsid w:val="00B800D0"/>
    <w:rsid w:val="00B809BB"/>
    <w:rsid w:val="00B80B19"/>
    <w:rsid w:val="00B826A7"/>
    <w:rsid w:val="00B8391C"/>
    <w:rsid w:val="00B85631"/>
    <w:rsid w:val="00B876FD"/>
    <w:rsid w:val="00B93F98"/>
    <w:rsid w:val="00B947DD"/>
    <w:rsid w:val="00B94BA8"/>
    <w:rsid w:val="00B9672E"/>
    <w:rsid w:val="00B96B69"/>
    <w:rsid w:val="00B97225"/>
    <w:rsid w:val="00BA28D4"/>
    <w:rsid w:val="00BA3C1D"/>
    <w:rsid w:val="00BA3CAD"/>
    <w:rsid w:val="00BA4B21"/>
    <w:rsid w:val="00BA6BA2"/>
    <w:rsid w:val="00BB26FA"/>
    <w:rsid w:val="00BB4896"/>
    <w:rsid w:val="00BB529E"/>
    <w:rsid w:val="00BB6C84"/>
    <w:rsid w:val="00BC0531"/>
    <w:rsid w:val="00BC08D9"/>
    <w:rsid w:val="00BC1D74"/>
    <w:rsid w:val="00BC6D43"/>
    <w:rsid w:val="00BD214C"/>
    <w:rsid w:val="00BD4F6A"/>
    <w:rsid w:val="00BD5322"/>
    <w:rsid w:val="00BD5678"/>
    <w:rsid w:val="00BD75B7"/>
    <w:rsid w:val="00BE1E2F"/>
    <w:rsid w:val="00BE2EE6"/>
    <w:rsid w:val="00BE3170"/>
    <w:rsid w:val="00BE32C8"/>
    <w:rsid w:val="00BE3707"/>
    <w:rsid w:val="00BE3B20"/>
    <w:rsid w:val="00BE5ADB"/>
    <w:rsid w:val="00BE5C28"/>
    <w:rsid w:val="00BF096A"/>
    <w:rsid w:val="00BF0C68"/>
    <w:rsid w:val="00BF4DEA"/>
    <w:rsid w:val="00C011CA"/>
    <w:rsid w:val="00C011CE"/>
    <w:rsid w:val="00C02158"/>
    <w:rsid w:val="00C02AD5"/>
    <w:rsid w:val="00C02CC2"/>
    <w:rsid w:val="00C02D01"/>
    <w:rsid w:val="00C03550"/>
    <w:rsid w:val="00C03AB4"/>
    <w:rsid w:val="00C03BD0"/>
    <w:rsid w:val="00C03E7B"/>
    <w:rsid w:val="00C0576F"/>
    <w:rsid w:val="00C061CD"/>
    <w:rsid w:val="00C06CAB"/>
    <w:rsid w:val="00C11E30"/>
    <w:rsid w:val="00C13391"/>
    <w:rsid w:val="00C1432B"/>
    <w:rsid w:val="00C179BB"/>
    <w:rsid w:val="00C20195"/>
    <w:rsid w:val="00C20AFC"/>
    <w:rsid w:val="00C21F17"/>
    <w:rsid w:val="00C22709"/>
    <w:rsid w:val="00C23B5D"/>
    <w:rsid w:val="00C25E03"/>
    <w:rsid w:val="00C3215E"/>
    <w:rsid w:val="00C3643C"/>
    <w:rsid w:val="00C367F8"/>
    <w:rsid w:val="00C37129"/>
    <w:rsid w:val="00C41ACB"/>
    <w:rsid w:val="00C429E3"/>
    <w:rsid w:val="00C42F19"/>
    <w:rsid w:val="00C43B1E"/>
    <w:rsid w:val="00C443E2"/>
    <w:rsid w:val="00C46B69"/>
    <w:rsid w:val="00C46CD5"/>
    <w:rsid w:val="00C51075"/>
    <w:rsid w:val="00C51422"/>
    <w:rsid w:val="00C51778"/>
    <w:rsid w:val="00C51A0F"/>
    <w:rsid w:val="00C5266C"/>
    <w:rsid w:val="00C5382A"/>
    <w:rsid w:val="00C54490"/>
    <w:rsid w:val="00C57365"/>
    <w:rsid w:val="00C57F0E"/>
    <w:rsid w:val="00C6015D"/>
    <w:rsid w:val="00C60DCE"/>
    <w:rsid w:val="00C62447"/>
    <w:rsid w:val="00C6365E"/>
    <w:rsid w:val="00C63AA6"/>
    <w:rsid w:val="00C66935"/>
    <w:rsid w:val="00C6746C"/>
    <w:rsid w:val="00C675E1"/>
    <w:rsid w:val="00C70DB2"/>
    <w:rsid w:val="00C727B8"/>
    <w:rsid w:val="00C72E66"/>
    <w:rsid w:val="00C7330E"/>
    <w:rsid w:val="00C776AB"/>
    <w:rsid w:val="00C8076B"/>
    <w:rsid w:val="00C80EA5"/>
    <w:rsid w:val="00C842E6"/>
    <w:rsid w:val="00C85920"/>
    <w:rsid w:val="00C86A64"/>
    <w:rsid w:val="00C91A31"/>
    <w:rsid w:val="00C93A18"/>
    <w:rsid w:val="00C94BE2"/>
    <w:rsid w:val="00C956BB"/>
    <w:rsid w:val="00C958B6"/>
    <w:rsid w:val="00C97AC5"/>
    <w:rsid w:val="00CA15E4"/>
    <w:rsid w:val="00CA5299"/>
    <w:rsid w:val="00CA62D2"/>
    <w:rsid w:val="00CB1316"/>
    <w:rsid w:val="00CB2032"/>
    <w:rsid w:val="00CB2539"/>
    <w:rsid w:val="00CB362C"/>
    <w:rsid w:val="00CB3D22"/>
    <w:rsid w:val="00CB3EE1"/>
    <w:rsid w:val="00CB6AB6"/>
    <w:rsid w:val="00CB6CAE"/>
    <w:rsid w:val="00CB7034"/>
    <w:rsid w:val="00CC0ABC"/>
    <w:rsid w:val="00CC29C3"/>
    <w:rsid w:val="00CC2DBD"/>
    <w:rsid w:val="00CC2E17"/>
    <w:rsid w:val="00CC30F3"/>
    <w:rsid w:val="00CC4162"/>
    <w:rsid w:val="00CC542D"/>
    <w:rsid w:val="00CC65CE"/>
    <w:rsid w:val="00CC7C66"/>
    <w:rsid w:val="00CD0A57"/>
    <w:rsid w:val="00CD11FE"/>
    <w:rsid w:val="00CD23F1"/>
    <w:rsid w:val="00CD24A8"/>
    <w:rsid w:val="00CD2D0F"/>
    <w:rsid w:val="00CD3987"/>
    <w:rsid w:val="00CD3DC9"/>
    <w:rsid w:val="00CD52B4"/>
    <w:rsid w:val="00CD602B"/>
    <w:rsid w:val="00CD6278"/>
    <w:rsid w:val="00CD6B46"/>
    <w:rsid w:val="00CE01FB"/>
    <w:rsid w:val="00CE1192"/>
    <w:rsid w:val="00CE1C8D"/>
    <w:rsid w:val="00CE2EBA"/>
    <w:rsid w:val="00CE62C8"/>
    <w:rsid w:val="00CE6701"/>
    <w:rsid w:val="00CF06AD"/>
    <w:rsid w:val="00CF2CC1"/>
    <w:rsid w:val="00CF3E0A"/>
    <w:rsid w:val="00CF533D"/>
    <w:rsid w:val="00CF5FF8"/>
    <w:rsid w:val="00D03064"/>
    <w:rsid w:val="00D03C95"/>
    <w:rsid w:val="00D03CEE"/>
    <w:rsid w:val="00D03DFE"/>
    <w:rsid w:val="00D03F31"/>
    <w:rsid w:val="00D045B3"/>
    <w:rsid w:val="00D12CEA"/>
    <w:rsid w:val="00D13090"/>
    <w:rsid w:val="00D13A07"/>
    <w:rsid w:val="00D1443A"/>
    <w:rsid w:val="00D14CC2"/>
    <w:rsid w:val="00D15207"/>
    <w:rsid w:val="00D164BB"/>
    <w:rsid w:val="00D20000"/>
    <w:rsid w:val="00D20B55"/>
    <w:rsid w:val="00D21096"/>
    <w:rsid w:val="00D2622F"/>
    <w:rsid w:val="00D2767A"/>
    <w:rsid w:val="00D30718"/>
    <w:rsid w:val="00D30A34"/>
    <w:rsid w:val="00D30C60"/>
    <w:rsid w:val="00D3353D"/>
    <w:rsid w:val="00D3374E"/>
    <w:rsid w:val="00D370A5"/>
    <w:rsid w:val="00D377B3"/>
    <w:rsid w:val="00D37B1F"/>
    <w:rsid w:val="00D40D2C"/>
    <w:rsid w:val="00D4100F"/>
    <w:rsid w:val="00D41C18"/>
    <w:rsid w:val="00D4241A"/>
    <w:rsid w:val="00D43F09"/>
    <w:rsid w:val="00D46A91"/>
    <w:rsid w:val="00D470B4"/>
    <w:rsid w:val="00D51F70"/>
    <w:rsid w:val="00D57390"/>
    <w:rsid w:val="00D577A9"/>
    <w:rsid w:val="00D628D3"/>
    <w:rsid w:val="00D651FC"/>
    <w:rsid w:val="00D6686D"/>
    <w:rsid w:val="00D7136C"/>
    <w:rsid w:val="00D722E0"/>
    <w:rsid w:val="00D72C68"/>
    <w:rsid w:val="00D75A3B"/>
    <w:rsid w:val="00D768DA"/>
    <w:rsid w:val="00D76C42"/>
    <w:rsid w:val="00D8008C"/>
    <w:rsid w:val="00D806BE"/>
    <w:rsid w:val="00D81CC8"/>
    <w:rsid w:val="00D82E0B"/>
    <w:rsid w:val="00D83532"/>
    <w:rsid w:val="00D845FE"/>
    <w:rsid w:val="00D90B52"/>
    <w:rsid w:val="00D90CF7"/>
    <w:rsid w:val="00D9185F"/>
    <w:rsid w:val="00D92019"/>
    <w:rsid w:val="00D92FE4"/>
    <w:rsid w:val="00D93A48"/>
    <w:rsid w:val="00D945AA"/>
    <w:rsid w:val="00D950B5"/>
    <w:rsid w:val="00D95A4C"/>
    <w:rsid w:val="00D965DF"/>
    <w:rsid w:val="00DA0FD4"/>
    <w:rsid w:val="00DA107D"/>
    <w:rsid w:val="00DA2241"/>
    <w:rsid w:val="00DA2C72"/>
    <w:rsid w:val="00DA3487"/>
    <w:rsid w:val="00DA629A"/>
    <w:rsid w:val="00DA6F80"/>
    <w:rsid w:val="00DB0C55"/>
    <w:rsid w:val="00DB12ED"/>
    <w:rsid w:val="00DB18CF"/>
    <w:rsid w:val="00DB23F4"/>
    <w:rsid w:val="00DB489D"/>
    <w:rsid w:val="00DB521B"/>
    <w:rsid w:val="00DB592F"/>
    <w:rsid w:val="00DB7044"/>
    <w:rsid w:val="00DB7986"/>
    <w:rsid w:val="00DC0D08"/>
    <w:rsid w:val="00DC2717"/>
    <w:rsid w:val="00DC274E"/>
    <w:rsid w:val="00DC27FF"/>
    <w:rsid w:val="00DC2E38"/>
    <w:rsid w:val="00DC5869"/>
    <w:rsid w:val="00DC5F8F"/>
    <w:rsid w:val="00DC76FD"/>
    <w:rsid w:val="00DD10B5"/>
    <w:rsid w:val="00DD1CC4"/>
    <w:rsid w:val="00DD2503"/>
    <w:rsid w:val="00DD324B"/>
    <w:rsid w:val="00DD3367"/>
    <w:rsid w:val="00DD469B"/>
    <w:rsid w:val="00DD7244"/>
    <w:rsid w:val="00DD75A1"/>
    <w:rsid w:val="00DD7E09"/>
    <w:rsid w:val="00DE1F9C"/>
    <w:rsid w:val="00DE2973"/>
    <w:rsid w:val="00DE38D9"/>
    <w:rsid w:val="00DE5689"/>
    <w:rsid w:val="00DE7989"/>
    <w:rsid w:val="00DF0D6C"/>
    <w:rsid w:val="00DF31E9"/>
    <w:rsid w:val="00DF35A6"/>
    <w:rsid w:val="00DF3BD3"/>
    <w:rsid w:val="00DF469D"/>
    <w:rsid w:val="00DF6247"/>
    <w:rsid w:val="00DF6AA1"/>
    <w:rsid w:val="00DF7392"/>
    <w:rsid w:val="00DF7DBA"/>
    <w:rsid w:val="00E00BFC"/>
    <w:rsid w:val="00E0288E"/>
    <w:rsid w:val="00E03053"/>
    <w:rsid w:val="00E0464E"/>
    <w:rsid w:val="00E046F1"/>
    <w:rsid w:val="00E047DA"/>
    <w:rsid w:val="00E07E5B"/>
    <w:rsid w:val="00E10081"/>
    <w:rsid w:val="00E108A9"/>
    <w:rsid w:val="00E10E19"/>
    <w:rsid w:val="00E11198"/>
    <w:rsid w:val="00E115F2"/>
    <w:rsid w:val="00E116D5"/>
    <w:rsid w:val="00E12412"/>
    <w:rsid w:val="00E1337A"/>
    <w:rsid w:val="00E14B4B"/>
    <w:rsid w:val="00E14F41"/>
    <w:rsid w:val="00E15FDE"/>
    <w:rsid w:val="00E16ECE"/>
    <w:rsid w:val="00E20372"/>
    <w:rsid w:val="00E2085A"/>
    <w:rsid w:val="00E214D7"/>
    <w:rsid w:val="00E21BF3"/>
    <w:rsid w:val="00E22C93"/>
    <w:rsid w:val="00E23DB4"/>
    <w:rsid w:val="00E25DF1"/>
    <w:rsid w:val="00E25FA6"/>
    <w:rsid w:val="00E26301"/>
    <w:rsid w:val="00E30112"/>
    <w:rsid w:val="00E30D71"/>
    <w:rsid w:val="00E31077"/>
    <w:rsid w:val="00E3331B"/>
    <w:rsid w:val="00E35C62"/>
    <w:rsid w:val="00E373B8"/>
    <w:rsid w:val="00E37A43"/>
    <w:rsid w:val="00E37FC4"/>
    <w:rsid w:val="00E400FE"/>
    <w:rsid w:val="00E40980"/>
    <w:rsid w:val="00E42570"/>
    <w:rsid w:val="00E426E2"/>
    <w:rsid w:val="00E43416"/>
    <w:rsid w:val="00E45160"/>
    <w:rsid w:val="00E45499"/>
    <w:rsid w:val="00E46D7F"/>
    <w:rsid w:val="00E4715A"/>
    <w:rsid w:val="00E51F7B"/>
    <w:rsid w:val="00E531CC"/>
    <w:rsid w:val="00E534B7"/>
    <w:rsid w:val="00E53F43"/>
    <w:rsid w:val="00E56566"/>
    <w:rsid w:val="00E56D5C"/>
    <w:rsid w:val="00E60469"/>
    <w:rsid w:val="00E61132"/>
    <w:rsid w:val="00E62684"/>
    <w:rsid w:val="00E6502F"/>
    <w:rsid w:val="00E66550"/>
    <w:rsid w:val="00E67522"/>
    <w:rsid w:val="00E70C72"/>
    <w:rsid w:val="00E75372"/>
    <w:rsid w:val="00E75414"/>
    <w:rsid w:val="00E75766"/>
    <w:rsid w:val="00E81B23"/>
    <w:rsid w:val="00E823E9"/>
    <w:rsid w:val="00E83626"/>
    <w:rsid w:val="00E86234"/>
    <w:rsid w:val="00E86EC0"/>
    <w:rsid w:val="00E87179"/>
    <w:rsid w:val="00E876CC"/>
    <w:rsid w:val="00E87E33"/>
    <w:rsid w:val="00E92619"/>
    <w:rsid w:val="00E9465E"/>
    <w:rsid w:val="00E95FA7"/>
    <w:rsid w:val="00E96F5F"/>
    <w:rsid w:val="00E97011"/>
    <w:rsid w:val="00E97059"/>
    <w:rsid w:val="00E974D6"/>
    <w:rsid w:val="00EA038C"/>
    <w:rsid w:val="00EA36DC"/>
    <w:rsid w:val="00EA5DA6"/>
    <w:rsid w:val="00EA67BE"/>
    <w:rsid w:val="00EB0C7F"/>
    <w:rsid w:val="00EB23A5"/>
    <w:rsid w:val="00EB38FB"/>
    <w:rsid w:val="00EB3C5A"/>
    <w:rsid w:val="00EB55A2"/>
    <w:rsid w:val="00EB72F5"/>
    <w:rsid w:val="00EC57DC"/>
    <w:rsid w:val="00EC58BD"/>
    <w:rsid w:val="00EC59DE"/>
    <w:rsid w:val="00EC5CD2"/>
    <w:rsid w:val="00EC7E8F"/>
    <w:rsid w:val="00ED0A3C"/>
    <w:rsid w:val="00ED2885"/>
    <w:rsid w:val="00ED4E9F"/>
    <w:rsid w:val="00ED53B3"/>
    <w:rsid w:val="00ED5F6C"/>
    <w:rsid w:val="00ED6C24"/>
    <w:rsid w:val="00EE046A"/>
    <w:rsid w:val="00EE0A72"/>
    <w:rsid w:val="00EE0E06"/>
    <w:rsid w:val="00EE119D"/>
    <w:rsid w:val="00EE29F5"/>
    <w:rsid w:val="00EE338C"/>
    <w:rsid w:val="00EE5765"/>
    <w:rsid w:val="00EE6E17"/>
    <w:rsid w:val="00EE74FC"/>
    <w:rsid w:val="00EE7D79"/>
    <w:rsid w:val="00EF000A"/>
    <w:rsid w:val="00EF1DA5"/>
    <w:rsid w:val="00EF2EA7"/>
    <w:rsid w:val="00EF3847"/>
    <w:rsid w:val="00EF4E27"/>
    <w:rsid w:val="00F0151C"/>
    <w:rsid w:val="00F10F88"/>
    <w:rsid w:val="00F1322A"/>
    <w:rsid w:val="00F15D05"/>
    <w:rsid w:val="00F16516"/>
    <w:rsid w:val="00F16DF7"/>
    <w:rsid w:val="00F20BAA"/>
    <w:rsid w:val="00F20EDD"/>
    <w:rsid w:val="00F2122C"/>
    <w:rsid w:val="00F21E6F"/>
    <w:rsid w:val="00F2236D"/>
    <w:rsid w:val="00F22FC3"/>
    <w:rsid w:val="00F25E1E"/>
    <w:rsid w:val="00F26479"/>
    <w:rsid w:val="00F26DE0"/>
    <w:rsid w:val="00F2720D"/>
    <w:rsid w:val="00F27A8F"/>
    <w:rsid w:val="00F3084E"/>
    <w:rsid w:val="00F30E5F"/>
    <w:rsid w:val="00F348C9"/>
    <w:rsid w:val="00F40D59"/>
    <w:rsid w:val="00F45AF8"/>
    <w:rsid w:val="00F5280D"/>
    <w:rsid w:val="00F52851"/>
    <w:rsid w:val="00F55352"/>
    <w:rsid w:val="00F57027"/>
    <w:rsid w:val="00F57A90"/>
    <w:rsid w:val="00F6112E"/>
    <w:rsid w:val="00F64786"/>
    <w:rsid w:val="00F65332"/>
    <w:rsid w:val="00F667CE"/>
    <w:rsid w:val="00F72DCD"/>
    <w:rsid w:val="00F72E8D"/>
    <w:rsid w:val="00F738D1"/>
    <w:rsid w:val="00F750A3"/>
    <w:rsid w:val="00F76984"/>
    <w:rsid w:val="00F777A8"/>
    <w:rsid w:val="00F77C5F"/>
    <w:rsid w:val="00F81A58"/>
    <w:rsid w:val="00F842CC"/>
    <w:rsid w:val="00F8488A"/>
    <w:rsid w:val="00F857ED"/>
    <w:rsid w:val="00F85CD2"/>
    <w:rsid w:val="00F866FF"/>
    <w:rsid w:val="00F873BC"/>
    <w:rsid w:val="00F90B16"/>
    <w:rsid w:val="00F910C1"/>
    <w:rsid w:val="00F91C8C"/>
    <w:rsid w:val="00F939AE"/>
    <w:rsid w:val="00F952B5"/>
    <w:rsid w:val="00F9734D"/>
    <w:rsid w:val="00F97A41"/>
    <w:rsid w:val="00FA6CCD"/>
    <w:rsid w:val="00FA7C58"/>
    <w:rsid w:val="00FB206A"/>
    <w:rsid w:val="00FB2AE8"/>
    <w:rsid w:val="00FB43C4"/>
    <w:rsid w:val="00FB4410"/>
    <w:rsid w:val="00FB5709"/>
    <w:rsid w:val="00FB6E37"/>
    <w:rsid w:val="00FB79DA"/>
    <w:rsid w:val="00FC039E"/>
    <w:rsid w:val="00FC1159"/>
    <w:rsid w:val="00FC2AFF"/>
    <w:rsid w:val="00FD0F61"/>
    <w:rsid w:val="00FD380E"/>
    <w:rsid w:val="00FD479C"/>
    <w:rsid w:val="00FD54E7"/>
    <w:rsid w:val="00FD5982"/>
    <w:rsid w:val="00FD6816"/>
    <w:rsid w:val="00FD69D3"/>
    <w:rsid w:val="00FE3679"/>
    <w:rsid w:val="00FE3B0D"/>
    <w:rsid w:val="00FE5194"/>
    <w:rsid w:val="00FE529C"/>
    <w:rsid w:val="00FE6B00"/>
    <w:rsid w:val="00FE7003"/>
    <w:rsid w:val="00FF0E1C"/>
    <w:rsid w:val="00FF3EF2"/>
    <w:rsid w:val="00FF699E"/>
    <w:rsid w:val="00FF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0D9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F0B"/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qFormat/>
    <w:rsid w:val="000E107F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semiHidden/>
    <w:rsid w:val="000E1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0E10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0E107F"/>
    <w:pPr>
      <w:tabs>
        <w:tab w:val="left" w:pos="8080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0E107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E107F"/>
    <w:rPr>
      <w:rFonts w:ascii="Times New Roman" w:eastAsia="Arial Unicode MS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E10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0E10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652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524B"/>
  </w:style>
  <w:style w:type="character" w:customStyle="1" w:styleId="tgc">
    <w:name w:val="_tgc"/>
    <w:basedOn w:val="Fontepargpadro"/>
    <w:rsid w:val="00F90B16"/>
  </w:style>
  <w:style w:type="table" w:styleId="Tabelacomgrade">
    <w:name w:val="Table Grid"/>
    <w:basedOn w:val="Tabelanormal"/>
    <w:uiPriority w:val="59"/>
    <w:rsid w:val="0079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C23D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23D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23D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23D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C23D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2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23D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semiHidden/>
    <w:rsid w:val="00DA3487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B581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B5817"/>
  </w:style>
  <w:style w:type="paragraph" w:styleId="PargrafodaLista">
    <w:name w:val="List Paragraph"/>
    <w:basedOn w:val="Normal"/>
    <w:uiPriority w:val="34"/>
    <w:qFormat/>
    <w:rsid w:val="00CC30F3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CD2D0F"/>
  </w:style>
  <w:style w:type="paragraph" w:customStyle="1" w:styleId="1TtulodeSeo">
    <w:name w:val="1 Título de Seção"/>
    <w:basedOn w:val="Normal"/>
    <w:link w:val="1TtulodeSeoChar"/>
    <w:qFormat/>
    <w:rsid w:val="00242E2F"/>
    <w:pPr>
      <w:autoSpaceDE w:val="0"/>
      <w:autoSpaceDN w:val="0"/>
      <w:adjustRightInd w:val="0"/>
      <w:spacing w:before="360" w:after="200" w:line="200" w:lineRule="atLeast"/>
      <w:ind w:firstLine="284"/>
      <w:textAlignment w:val="center"/>
    </w:pPr>
    <w:rPr>
      <w:rFonts w:ascii="Palatino Linotype" w:eastAsia="Calibri" w:hAnsi="Palatino Linotype" w:cs="Times New Roman"/>
      <w:b/>
      <w:bCs/>
      <w:color w:val="000000"/>
      <w:spacing w:val="6"/>
      <w:szCs w:val="24"/>
      <w:lang w:val="x-none" w:eastAsia="x-none"/>
    </w:rPr>
  </w:style>
  <w:style w:type="character" w:customStyle="1" w:styleId="1TtulodeSeoChar">
    <w:name w:val="1 Título de Seção Char"/>
    <w:link w:val="1TtulodeSeo"/>
    <w:rsid w:val="00242E2F"/>
    <w:rPr>
      <w:rFonts w:ascii="Palatino Linotype" w:eastAsia="Calibri" w:hAnsi="Palatino Linotype" w:cs="Times New Roman"/>
      <w:b/>
      <w:bCs/>
      <w:color w:val="000000"/>
      <w:spacing w:val="6"/>
      <w:sz w:val="24"/>
      <w:szCs w:val="24"/>
      <w:lang w:val="x-none" w:eastAsia="x-none"/>
    </w:rPr>
  </w:style>
  <w:style w:type="paragraph" w:customStyle="1" w:styleId="SubSeo">
    <w:name w:val="SubSeção"/>
    <w:basedOn w:val="Normal"/>
    <w:link w:val="SubSeoChar"/>
    <w:qFormat/>
    <w:rsid w:val="00866068"/>
    <w:pPr>
      <w:spacing w:before="240" w:after="200" w:line="240" w:lineRule="auto"/>
    </w:pPr>
    <w:rPr>
      <w:rFonts w:ascii="Palatino Linotype" w:eastAsia="Calibri" w:hAnsi="Palatino Linotype" w:cs="Times New Roman"/>
      <w:b/>
      <w:lang w:val="en-US"/>
    </w:rPr>
  </w:style>
  <w:style w:type="character" w:customStyle="1" w:styleId="SubSeoChar">
    <w:name w:val="SubSeção Char"/>
    <w:link w:val="SubSeo"/>
    <w:rsid w:val="00866068"/>
    <w:rPr>
      <w:rFonts w:ascii="Palatino Linotype" w:eastAsia="Calibri" w:hAnsi="Palatino Linotype" w:cs="Times New Roman"/>
      <w:b/>
      <w:lang w:val="en-US"/>
    </w:rPr>
  </w:style>
  <w:style w:type="paragraph" w:customStyle="1" w:styleId="LegendaTABELA">
    <w:name w:val="LegendaTABELA"/>
    <w:basedOn w:val="Normal"/>
    <w:link w:val="LegendaTABELAChar"/>
    <w:qFormat/>
    <w:rsid w:val="004A0BB6"/>
    <w:pPr>
      <w:spacing w:before="240" w:after="240" w:line="240" w:lineRule="auto"/>
      <w:jc w:val="center"/>
    </w:pPr>
    <w:rPr>
      <w:rFonts w:ascii="Palatino Linotype" w:eastAsia="Calibri" w:hAnsi="Palatino Linotype" w:cs="Times New Roman"/>
      <w:sz w:val="20"/>
      <w:lang w:val="en-US"/>
    </w:rPr>
  </w:style>
  <w:style w:type="character" w:customStyle="1" w:styleId="LegendaTABELAChar">
    <w:name w:val="LegendaTABELA Char"/>
    <w:link w:val="LegendaTABELA"/>
    <w:rsid w:val="004A0BB6"/>
    <w:rPr>
      <w:rFonts w:ascii="Palatino Linotype" w:eastAsia="Calibri" w:hAnsi="Palatino Linotype" w:cs="Times New Roman"/>
      <w:sz w:val="20"/>
      <w:lang w:val="en-US"/>
    </w:rPr>
  </w:style>
  <w:style w:type="character" w:styleId="TextodoEspaoReservado">
    <w:name w:val="Placeholder Text"/>
    <w:basedOn w:val="Fontepargpadro"/>
    <w:uiPriority w:val="99"/>
    <w:semiHidden/>
    <w:rsid w:val="002D0A98"/>
    <w:rPr>
      <w:color w:val="808080"/>
    </w:rPr>
  </w:style>
  <w:style w:type="character" w:styleId="MenoPendente">
    <w:name w:val="Unresolved Mention"/>
    <w:basedOn w:val="Fontepargpadro"/>
    <w:uiPriority w:val="99"/>
    <w:semiHidden/>
    <w:unhideWhenUsed/>
    <w:rsid w:val="001D464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503B3-F04A-41FD-92CC-3EC869E5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5842</Words>
  <Characters>31552</Characters>
  <Application>Microsoft Office Word</Application>
  <DocSecurity>0</DocSecurity>
  <Lines>262</Lines>
  <Paragraphs>74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2017-10-30T15:19:00Z</dcterms:created>
  <dcterms:modified xsi:type="dcterms:W3CDTF">2017-11-26T20:44:00Z</dcterms:modified>
</cp:coreProperties>
</file>